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keepNext w:val="0"/>
        <w:keepLines w:val="0"/>
        <w:pageBreakBefore w:val="0"/>
        <w:widowControl w:val="0"/>
        <w:kinsoku/>
        <w:wordWrap/>
        <w:overflowPunct/>
        <w:topLinePunct w:val="0"/>
        <w:autoSpaceDE/>
        <w:autoSpaceDN/>
        <w:bidi w:val="0"/>
        <w:spacing w:line="570" w:lineRule="exact"/>
        <w:ind w:firstLine="560" w:firstLineChars="200"/>
        <w:jc w:val="center"/>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sz w:val="32"/>
          <w:szCs w:val="28"/>
        </w:rPr>
        <w:t>瀍政复决字</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〔2024〕第45号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王某。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被申请人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w:t>
      </w:r>
      <w:r>
        <w:rPr>
          <w:rFonts w:hint="eastAsia" w:ascii="华文仿宋" w:hAnsi="华文仿宋" w:eastAsia="华文仿宋" w:cs="华文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不服被申请人对其投诉举报某公司一案作出的不予立案决定，</w:t>
      </w:r>
      <w:r>
        <w:rPr>
          <w:rFonts w:hint="eastAsia" w:ascii="华文仿宋" w:hAnsi="华文仿宋" w:eastAsia="华文仿宋" w:cs="华文仿宋"/>
          <w:color w:val="000000" w:themeColor="text1"/>
          <w:sz w:val="32"/>
          <w:szCs w:val="32"/>
          <w:highlight w:val="none"/>
          <w14:textFill>
            <w14:solidFill>
              <w14:schemeClr w14:val="tx1"/>
            </w14:solidFill>
          </w14:textFill>
        </w:rPr>
        <w:t>向本机关提出行政复议申请。本机关收到申请后，依法予以受理，现已审理终结。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申请人请求</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责令被申请人履行法定职责。</w:t>
      </w:r>
    </w:p>
    <w:p>
      <w:pPr>
        <w:keepNext w:val="0"/>
        <w:keepLines w:val="0"/>
        <w:pageBreakBefore w:val="0"/>
        <w:widowControl w:val="0"/>
        <w:kinsoku/>
        <w:wordWrap/>
        <w:overflowPunct/>
        <w:topLinePunct w:val="0"/>
        <w:autoSpaceDE/>
        <w:autoSpaceDN/>
        <w:bidi w:val="0"/>
        <w:adjustRightInd w:val="0"/>
        <w:snapToGrid w:val="0"/>
        <w:spacing w:line="570" w:lineRule="exact"/>
        <w:ind w:firstLine="63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于2024年6月25日在某APP购买了一款雨衣。收到后发现没有任何中文标签标识、生产厂家、合格证以及执行标准。随后向12315平台进行了举报(工单号1410304002024072182735732)。在2024年7月30日，被申请人给予申请人回复，经查，举报事项不予立案理由经我局核查，被举报人违法行为不成立，不符合《市场监督管理行政处罚程序规定》第十九条立案规定，不予立案。本人对此回复不服。认为该市场监管工作人员包庇纵容商家。</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ab/>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理由1：申请人通过阿里巴巴APP购买，提供证据材料清晰齐全，完全可以证明商家所销售的产品就是不符合国家法律法规的东西，被申请人忽视申请人提供的证据材料，其行为存在明显的包庇纵容商家。属于严重失职渎职，严重影响了政府工作人员的公信力。理由2：申请人依据《最高人民法院关于举报人对行政机关就举报事项作出的处理或者不作为行为不服是否具有行政复议申请人资格问题的答复》（［2013］行他字第14号）、《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申请人认为申请人具有行政复议申请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综上所述，申请人认为，被申请单位的行为严重违反了相关法律的规定，且对申请人的权益造成了损失，应当重新审理申请人的投诉案件并作出合法处理。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3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被申请人辩称：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2024年6月28日，申请人通过12315平台投诉举报，称某公司（以下简称“被投诉举报人”）销售的雨衣涉嫌存在标签不符合法律规定的行为，请求依法查处并给予赔偿。</w:t>
      </w:r>
    </w:p>
    <w:p>
      <w:pPr>
        <w:keepNext w:val="0"/>
        <w:keepLines w:val="0"/>
        <w:pageBreakBefore w:val="0"/>
        <w:widowControl w:val="0"/>
        <w:kinsoku/>
        <w:wordWrap/>
        <w:overflowPunct/>
        <w:topLinePunct w:val="0"/>
        <w:autoSpaceDE/>
        <w:autoSpaceDN/>
        <w:bidi w:val="0"/>
        <w:adjustRightInd w:val="0"/>
        <w:snapToGrid w:val="0"/>
        <w:spacing w:line="570" w:lineRule="exact"/>
        <w:ind w:firstLine="63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对其投诉事项，经审查符合受理条件，被申请人于7月8日予以受理，并通过12315平台告知申请人。因被投诉举报人明确表示拒绝调解，被申请人作出终止调解决定。对其举报事项，经核查被申请人作出不予立案的决定，并于7月18日通过12315平台将终止调解和不予立案决定一并告知申请人。</w:t>
      </w:r>
    </w:p>
    <w:p>
      <w:pPr>
        <w:keepNext w:val="0"/>
        <w:keepLines w:val="0"/>
        <w:pageBreakBefore w:val="0"/>
        <w:widowControl w:val="0"/>
        <w:kinsoku/>
        <w:wordWrap/>
        <w:overflowPunct/>
        <w:topLinePunct w:val="0"/>
        <w:autoSpaceDE/>
        <w:autoSpaceDN/>
        <w:bidi w:val="0"/>
        <w:adjustRightInd w:val="0"/>
        <w:snapToGrid w:val="0"/>
        <w:spacing w:line="570" w:lineRule="exact"/>
        <w:ind w:firstLine="63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另7月21日，申请人就同一事项再次通过12315平台进行举报，被申请人于7月30日通过12315平台将不予立案的决定告知申请人。</w:t>
      </w:r>
    </w:p>
    <w:p>
      <w:pPr>
        <w:keepNext w:val="0"/>
        <w:keepLines w:val="0"/>
        <w:pageBreakBefore w:val="0"/>
        <w:widowControl w:val="0"/>
        <w:kinsoku/>
        <w:wordWrap/>
        <w:overflowPunct/>
        <w:topLinePunct w:val="0"/>
        <w:autoSpaceDE/>
        <w:autoSpaceDN/>
        <w:bidi w:val="0"/>
        <w:adjustRightInd w:val="0"/>
        <w:snapToGrid w:val="0"/>
        <w:spacing w:line="570" w:lineRule="exact"/>
        <w:ind w:firstLine="63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经查，2024年6月25日，申请人在被投诉举报人的某网店购买了涉案雨衣，称该商品无中文标签、厂名厂址及合格证。</w:t>
      </w:r>
    </w:p>
    <w:p>
      <w:pPr>
        <w:keepNext w:val="0"/>
        <w:keepLines w:val="0"/>
        <w:pageBreakBefore w:val="0"/>
        <w:widowControl w:val="0"/>
        <w:kinsoku/>
        <w:wordWrap/>
        <w:overflowPunct/>
        <w:topLinePunct w:val="0"/>
        <w:autoSpaceDE/>
        <w:autoSpaceDN/>
        <w:bidi w:val="0"/>
        <w:adjustRightInd w:val="0"/>
        <w:snapToGrid w:val="0"/>
        <w:spacing w:line="570" w:lineRule="exact"/>
        <w:ind w:firstLine="63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而经被申请人调查，涉案雨衣系洛阳市偃师区某街道某雨具厂生产，其外包装显示有产品合格证标签，上面标注了品名、材质、等级、检验代码、生产日期、执行标准、生产厂家、生产地址等信息，符合《中华人民共和国产品质量法》第二十七条的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被申请人认为被投诉举报人不存在申请人所称的违法行为，不符合《市场监督管理行政处罚程序规定》第十九条的立案条件，于7月17日作出不予立案的决定，并依据《市场监督管理投诉举报处理暂行办法》第三十一条第二款的规定，于7月18日通过12315平台将不予立案的决定告知申请人。</w:t>
      </w:r>
    </w:p>
    <w:p>
      <w:pPr>
        <w:keepNext w:val="0"/>
        <w:keepLines w:val="0"/>
        <w:pageBreakBefore w:val="0"/>
        <w:widowControl w:val="0"/>
        <w:kinsoku/>
        <w:wordWrap/>
        <w:overflowPunct/>
        <w:topLinePunct w:val="0"/>
        <w:autoSpaceDE/>
        <w:autoSpaceDN/>
        <w:bidi w:val="0"/>
        <w:adjustRightInd w:val="0"/>
        <w:snapToGrid w:val="0"/>
        <w:spacing w:line="570" w:lineRule="exact"/>
        <w:ind w:firstLine="63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不具有提起行政复议的资格。依据《中华人民共和国行政复议法》第十一条第（十五）项的规定，本案中，被申请人对申请人的举报事项依法作出不予立案的决定，该决定未增加或减损申请人的权利或义务，对申请人的合法权益不产生实际影响，另被申请人依据《市场监督管理投诉举报处理暂行办法》第三十一条第二款将不予立案结果告知申请人，并非赋予其对处理结果的行政救济权，因此申请人不具有申请行政复议的资格。</w:t>
      </w:r>
    </w:p>
    <w:p>
      <w:pPr>
        <w:keepNext w:val="0"/>
        <w:keepLines w:val="0"/>
        <w:pageBreakBefore w:val="0"/>
        <w:widowControl w:val="0"/>
        <w:kinsoku/>
        <w:wordWrap/>
        <w:overflowPunct/>
        <w:topLinePunct w:val="0"/>
        <w:autoSpaceDE/>
        <w:autoSpaceDN/>
        <w:bidi w:val="0"/>
        <w:adjustRightInd w:val="0"/>
        <w:snapToGrid w:val="0"/>
        <w:spacing w:line="570" w:lineRule="exact"/>
        <w:ind w:firstLine="63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综上，针对申请人的投诉举报事项，被申请人处理过程程序合法，并无不当，其复议请求没有事实和法律依据，恳请依法驳回申请人的复议请求。</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经查</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6月25日，申请人在某APP购买了涉案雨衣，2024年6月28日，申请人通过全国12315平台向被申请人投诉举报，称该商品没有任何中文标签标识、生产厂家、合格证以及执行标准，请求退赔费用，赔偿损失。2024年7月8日，被申请人通过全国12315平台告知申请人：“经审查，符合受理条件，决定受理。”2024年7月17日，被申请人依据《市场监督管理投诉举报处理暂行办法》第二十一条第一款第（三）项的规定作出终止调解决定。经被申请人调查，涉案雨衣系河南省偃师区某街道某雨具厂生产，其外包装显示有产品合格证标签，上面标注了品名、材质、等级、检验代码、生产日期、执行标准、生产厂家、生产地址等信息，符合《中华人民共和国产品质量法》第二十七条的规定。2024年7月17日被申请人作出不予立案决定，并于次日通过12315平台将终止调解和不予立案决定一并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另查明，2024年7月21日，申请人就同一事项再次通过全国12315平台进行举报，被申请人于7月30日通过12315平台将不予立案的决定告知申请人。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华文仿宋" w:hAnsi="华文仿宋" w:eastAsia="华文仿宋" w:cs="华文仿宋"/>
          <w:kern w:val="2"/>
          <w:sz w:val="32"/>
          <w:szCs w:val="32"/>
          <w:highlight w:val="none"/>
          <w:lang w:val="en-US" w:eastAsia="zh-CN" w:bidi="ar-SA"/>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本机关认为：</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根据《市场监督管理投诉举报处理暂行办法》第四条第二款之规定，被申请人具有处理本行政区域内投诉举报的法定职责。</w:t>
      </w:r>
      <w:r>
        <w:rPr>
          <w:rFonts w:hint="eastAsia" w:ascii="华文仿宋" w:hAnsi="华文仿宋" w:eastAsia="华文仿宋" w:cs="华文仿宋"/>
          <w:kern w:val="2"/>
          <w:sz w:val="32"/>
          <w:szCs w:val="32"/>
          <w:highlight w:val="none"/>
          <w:lang w:val="en-US" w:eastAsia="zh-CN" w:bidi="ar-SA"/>
        </w:rPr>
        <w:t>根据《市场监督管理行政处罚程序规定》第十八条、第十九条及《市场监督管理投诉举报处理暂行办法》第二十一条、第三十一条等规定，被申请人在法定期限内履行了核查、不予立案、告知等法定职能，符合法定程序。</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本案中，涉案雨衣外包装上的标识符合《中华人民共和国产品质量法》第二十七条的规定，被申请人作出不予立案决定认定事实清楚，适用法律正确。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kern w:val="2"/>
          <w:sz w:val="32"/>
          <w:szCs w:val="36"/>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6"/>
          <w:highlight w:val="none"/>
          <w:lang w:val="en-US" w:eastAsia="zh-CN" w:bidi="ar-SA"/>
          <w14:textFill>
            <w14:solidFill>
              <w14:schemeClr w14:val="tx1"/>
            </w14:solidFill>
          </w14:textFill>
        </w:rPr>
        <w:t>根据《中华人民共和国行政复议法》第六十八条之规定，本机关决定如下: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kern w:val="2"/>
          <w:sz w:val="32"/>
          <w:szCs w:val="36"/>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6"/>
          <w:highlight w:val="none"/>
          <w:lang w:val="en-US" w:eastAsia="zh-CN" w:bidi="ar-SA"/>
          <w14:textFill>
            <w14:solidFill>
              <w14:schemeClr w14:val="tx1"/>
            </w14:solidFill>
          </w14:textFill>
        </w:rPr>
        <w:t>维持被申请人作出的不予立案决定。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申请人如不服本决定，可以自接到本决定书之日起15日内向人民法院提起行政诉讼。</w:t>
      </w:r>
    </w:p>
    <w:p>
      <w:pPr>
        <w:keepNext w:val="0"/>
        <w:keepLines w:val="0"/>
        <w:pageBreakBefore w:val="0"/>
        <w:widowControl w:val="0"/>
        <w:kinsoku/>
        <w:overflowPunct/>
        <w:topLinePunct w:val="0"/>
        <w:autoSpaceDE/>
        <w:autoSpaceDN/>
        <w:bidi w:val="0"/>
        <w:adjustRightInd/>
        <w:snapToGrid/>
        <w:spacing w:line="570" w:lineRule="exact"/>
        <w:ind w:right="1280"/>
        <w:textAlignment w:val="auto"/>
        <w:rPr>
          <w:rFonts w:hint="eastAsia" w:ascii="仿宋" w:hAnsi="仿宋" w:eastAsia="仿宋" w:cs="仿宋"/>
          <w:sz w:val="32"/>
          <w:szCs w:val="36"/>
        </w:rPr>
      </w:pPr>
    </w:p>
    <w:p>
      <w:pPr>
        <w:keepNext w:val="0"/>
        <w:keepLines w:val="0"/>
        <w:pageBreakBefore w:val="0"/>
        <w:widowControl w:val="0"/>
        <w:kinsoku/>
        <w:overflowPunct/>
        <w:topLinePunct w:val="0"/>
        <w:autoSpaceDE/>
        <w:autoSpaceDN/>
        <w:bidi w:val="0"/>
        <w:adjustRightInd/>
        <w:snapToGrid/>
        <w:spacing w:line="570" w:lineRule="exact"/>
        <w:ind w:right="1280"/>
        <w:jc w:val="both"/>
        <w:textAlignment w:val="auto"/>
        <w:rPr>
          <w:rFonts w:hint="eastAsia" w:ascii="华文仿宋" w:hAnsi="华文仿宋" w:eastAsia="华文仿宋" w:cs="华文仿宋"/>
          <w:sz w:val="32"/>
          <w:szCs w:val="36"/>
        </w:rPr>
      </w:pPr>
    </w:p>
    <w:p>
      <w:pPr>
        <w:keepNext w:val="0"/>
        <w:keepLines w:val="0"/>
        <w:pageBreakBefore w:val="0"/>
        <w:widowControl w:val="0"/>
        <w:kinsoku/>
        <w:overflowPunct/>
        <w:topLinePunct w:val="0"/>
        <w:autoSpaceDE/>
        <w:autoSpaceDN/>
        <w:bidi w:val="0"/>
        <w:adjustRightInd/>
        <w:snapToGrid/>
        <w:spacing w:line="570" w:lineRule="exact"/>
        <w:ind w:right="1280" w:firstLine="1280" w:firstLineChars="400"/>
        <w:jc w:val="right"/>
        <w:textAlignment w:val="auto"/>
        <w:rPr>
          <w:rFonts w:hint="eastAsia" w:ascii="华文仿宋" w:hAnsi="华文仿宋" w:eastAsia="华文仿宋" w:cs="华文仿宋"/>
          <w:sz w:val="32"/>
          <w:szCs w:val="36"/>
        </w:rPr>
      </w:pPr>
    </w:p>
    <w:p>
      <w:pPr>
        <w:keepNext w:val="0"/>
        <w:keepLines w:val="0"/>
        <w:pageBreakBefore w:val="0"/>
        <w:widowControl w:val="0"/>
        <w:kinsoku/>
        <w:overflowPunct/>
        <w:topLinePunct w:val="0"/>
        <w:autoSpaceDE/>
        <w:autoSpaceDN/>
        <w:bidi w:val="0"/>
        <w:adjustRightInd/>
        <w:snapToGrid/>
        <w:spacing w:line="570" w:lineRule="exact"/>
        <w:ind w:right="1280"/>
        <w:jc w:val="both"/>
        <w:textAlignment w:val="auto"/>
        <w:rPr>
          <w:rFonts w:hint="eastAsia" w:ascii="华文仿宋" w:hAnsi="华文仿宋" w:eastAsia="华文仿宋" w:cs="华文仿宋"/>
          <w:sz w:val="32"/>
          <w:szCs w:val="36"/>
        </w:rPr>
      </w:pPr>
    </w:p>
    <w:p>
      <w:pPr>
        <w:keepNext w:val="0"/>
        <w:keepLines w:val="0"/>
        <w:pageBreakBefore w:val="0"/>
        <w:widowControl w:val="0"/>
        <w:kinsoku/>
        <w:overflowPunct/>
        <w:topLinePunct w:val="0"/>
        <w:autoSpaceDE/>
        <w:autoSpaceDN/>
        <w:bidi w:val="0"/>
        <w:adjustRightInd/>
        <w:snapToGrid/>
        <w:spacing w:line="570" w:lineRule="exact"/>
        <w:ind w:right="1280" w:firstLine="1280" w:firstLineChars="400"/>
        <w:jc w:val="right"/>
        <w:textAlignment w:val="auto"/>
        <w:rPr>
          <w:rFonts w:hint="eastAsia" w:ascii="仿宋" w:hAnsi="仿宋" w:eastAsia="仿宋" w:cs="仿宋"/>
          <w:sz w:val="32"/>
          <w:szCs w:val="36"/>
        </w:rPr>
      </w:pPr>
      <w:r>
        <w:rPr>
          <w:rFonts w:hint="eastAsia" w:ascii="华文仿宋" w:hAnsi="华文仿宋" w:eastAsia="华文仿宋" w:cs="华文仿宋"/>
          <w:sz w:val="32"/>
          <w:szCs w:val="36"/>
        </w:rPr>
        <w:t>202</w:t>
      </w:r>
      <w:r>
        <w:rPr>
          <w:rFonts w:hint="eastAsia" w:ascii="华文仿宋" w:hAnsi="华文仿宋" w:eastAsia="华文仿宋" w:cs="华文仿宋"/>
          <w:sz w:val="32"/>
          <w:szCs w:val="36"/>
          <w:lang w:val="en-US" w:eastAsia="zh-CN"/>
        </w:rPr>
        <w:t>4</w:t>
      </w:r>
      <w:r>
        <w:rPr>
          <w:rFonts w:hint="eastAsia" w:ascii="华文仿宋" w:hAnsi="华文仿宋" w:eastAsia="华文仿宋" w:cs="华文仿宋"/>
          <w:sz w:val="32"/>
          <w:szCs w:val="36"/>
        </w:rPr>
        <w:t>年</w:t>
      </w:r>
      <w:r>
        <w:rPr>
          <w:rFonts w:hint="eastAsia" w:ascii="华文仿宋" w:hAnsi="华文仿宋" w:eastAsia="华文仿宋" w:cs="华文仿宋"/>
          <w:sz w:val="32"/>
          <w:szCs w:val="36"/>
          <w:lang w:val="en-US" w:eastAsia="zh-CN"/>
        </w:rPr>
        <w:t>8月27</w:t>
      </w:r>
      <w:r>
        <w:rPr>
          <w:rFonts w:hint="eastAsia" w:ascii="华文仿宋" w:hAnsi="华文仿宋" w:eastAsia="华文仿宋" w:cs="华文仿宋"/>
          <w:sz w:val="32"/>
          <w:szCs w:val="36"/>
        </w:rPr>
        <w:t>日</w:t>
      </w:r>
      <w:r>
        <w:rPr>
          <w:rFonts w:hint="eastAsia" w:ascii="仿宋" w:hAnsi="仿宋" w:eastAsia="仿宋" w:cs="仿宋"/>
          <w:sz w:val="32"/>
          <w:szCs w:val="36"/>
        </w:rPr>
        <w:t>　</w:t>
      </w:r>
      <w:bookmarkStart w:id="0" w:name="_GoBack"/>
      <w:bookmarkEnd w:id="0"/>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23179D5"/>
    <w:rsid w:val="027F4D04"/>
    <w:rsid w:val="02AE5C93"/>
    <w:rsid w:val="02DE4B9A"/>
    <w:rsid w:val="035A06BC"/>
    <w:rsid w:val="040F3C35"/>
    <w:rsid w:val="042601F7"/>
    <w:rsid w:val="048017C8"/>
    <w:rsid w:val="04E25B7C"/>
    <w:rsid w:val="051F79A0"/>
    <w:rsid w:val="0539563E"/>
    <w:rsid w:val="05750B9E"/>
    <w:rsid w:val="061F5C82"/>
    <w:rsid w:val="06B93983"/>
    <w:rsid w:val="06FD0DFE"/>
    <w:rsid w:val="06FF6D8A"/>
    <w:rsid w:val="07414F74"/>
    <w:rsid w:val="07DF16BB"/>
    <w:rsid w:val="08304C8A"/>
    <w:rsid w:val="088A7403"/>
    <w:rsid w:val="08E65ADD"/>
    <w:rsid w:val="090A1252"/>
    <w:rsid w:val="092A667A"/>
    <w:rsid w:val="09412D13"/>
    <w:rsid w:val="09F51698"/>
    <w:rsid w:val="0A2368BD"/>
    <w:rsid w:val="0A261F09"/>
    <w:rsid w:val="0B392677"/>
    <w:rsid w:val="0BBC2B25"/>
    <w:rsid w:val="0BD77BC0"/>
    <w:rsid w:val="0C57284E"/>
    <w:rsid w:val="0C72041B"/>
    <w:rsid w:val="0DA36443"/>
    <w:rsid w:val="0DE277B4"/>
    <w:rsid w:val="0E4A44D4"/>
    <w:rsid w:val="0FF629F0"/>
    <w:rsid w:val="0FFA3C1C"/>
    <w:rsid w:val="103B1BD3"/>
    <w:rsid w:val="10574C75"/>
    <w:rsid w:val="10640B3D"/>
    <w:rsid w:val="108F2163"/>
    <w:rsid w:val="109206B0"/>
    <w:rsid w:val="113743A6"/>
    <w:rsid w:val="12831C96"/>
    <w:rsid w:val="140E7C96"/>
    <w:rsid w:val="1462329E"/>
    <w:rsid w:val="14D20981"/>
    <w:rsid w:val="16CE7D9B"/>
    <w:rsid w:val="16D03B97"/>
    <w:rsid w:val="16EF5383"/>
    <w:rsid w:val="1724189B"/>
    <w:rsid w:val="17447666"/>
    <w:rsid w:val="1776580A"/>
    <w:rsid w:val="17EB6C6C"/>
    <w:rsid w:val="187F6144"/>
    <w:rsid w:val="18A8690B"/>
    <w:rsid w:val="18ED3189"/>
    <w:rsid w:val="197C38F4"/>
    <w:rsid w:val="19BA5516"/>
    <w:rsid w:val="19DD25E4"/>
    <w:rsid w:val="1A205B94"/>
    <w:rsid w:val="1A54747D"/>
    <w:rsid w:val="1AEB5A33"/>
    <w:rsid w:val="1B7D688C"/>
    <w:rsid w:val="1C0F3B7F"/>
    <w:rsid w:val="1CBD5A68"/>
    <w:rsid w:val="1D32006F"/>
    <w:rsid w:val="1ECB76C6"/>
    <w:rsid w:val="1EE937D9"/>
    <w:rsid w:val="1FED5A85"/>
    <w:rsid w:val="206C6D98"/>
    <w:rsid w:val="216E446A"/>
    <w:rsid w:val="21D67C13"/>
    <w:rsid w:val="23B23011"/>
    <w:rsid w:val="23CD5478"/>
    <w:rsid w:val="23E9009E"/>
    <w:rsid w:val="24A24F3D"/>
    <w:rsid w:val="2545764A"/>
    <w:rsid w:val="258F4F9F"/>
    <w:rsid w:val="25EF1881"/>
    <w:rsid w:val="28CD5F1A"/>
    <w:rsid w:val="2A2342F0"/>
    <w:rsid w:val="2A7A71F1"/>
    <w:rsid w:val="2AF07C9E"/>
    <w:rsid w:val="2CE12B6C"/>
    <w:rsid w:val="2CED2311"/>
    <w:rsid w:val="2D317A00"/>
    <w:rsid w:val="2D3415BE"/>
    <w:rsid w:val="2DA7343A"/>
    <w:rsid w:val="2DAC25A2"/>
    <w:rsid w:val="2DD035D0"/>
    <w:rsid w:val="2E01545A"/>
    <w:rsid w:val="2E921B07"/>
    <w:rsid w:val="2F1D5639"/>
    <w:rsid w:val="300C57D0"/>
    <w:rsid w:val="30536487"/>
    <w:rsid w:val="311566B0"/>
    <w:rsid w:val="31383202"/>
    <w:rsid w:val="313A5EF2"/>
    <w:rsid w:val="316231F4"/>
    <w:rsid w:val="31C47204"/>
    <w:rsid w:val="3246516F"/>
    <w:rsid w:val="32E7076E"/>
    <w:rsid w:val="3344502A"/>
    <w:rsid w:val="33AD7074"/>
    <w:rsid w:val="346F4603"/>
    <w:rsid w:val="34FB55E7"/>
    <w:rsid w:val="357C0D85"/>
    <w:rsid w:val="36857E34"/>
    <w:rsid w:val="374E46CA"/>
    <w:rsid w:val="37B52474"/>
    <w:rsid w:val="37D921E5"/>
    <w:rsid w:val="37E348E4"/>
    <w:rsid w:val="391159AF"/>
    <w:rsid w:val="39471325"/>
    <w:rsid w:val="39974106"/>
    <w:rsid w:val="39C26CA9"/>
    <w:rsid w:val="39FB06B6"/>
    <w:rsid w:val="3A7206CF"/>
    <w:rsid w:val="3AB57AB6"/>
    <w:rsid w:val="3AC400D8"/>
    <w:rsid w:val="3B4D1F0F"/>
    <w:rsid w:val="3B66775F"/>
    <w:rsid w:val="3B886F3E"/>
    <w:rsid w:val="3BDA77E8"/>
    <w:rsid w:val="3C50187A"/>
    <w:rsid w:val="3CB530C4"/>
    <w:rsid w:val="3D8A1DCB"/>
    <w:rsid w:val="3EB15EEC"/>
    <w:rsid w:val="3EB21320"/>
    <w:rsid w:val="3F207B65"/>
    <w:rsid w:val="3F9335C1"/>
    <w:rsid w:val="3FF87DF8"/>
    <w:rsid w:val="4029195A"/>
    <w:rsid w:val="404761A1"/>
    <w:rsid w:val="404D1181"/>
    <w:rsid w:val="40DF7FCE"/>
    <w:rsid w:val="41B657FE"/>
    <w:rsid w:val="41DA7286"/>
    <w:rsid w:val="42206309"/>
    <w:rsid w:val="425846F9"/>
    <w:rsid w:val="42B01819"/>
    <w:rsid w:val="437F6B26"/>
    <w:rsid w:val="443E75BD"/>
    <w:rsid w:val="469A5235"/>
    <w:rsid w:val="46F56910"/>
    <w:rsid w:val="472E3BD0"/>
    <w:rsid w:val="4734642D"/>
    <w:rsid w:val="478B7993"/>
    <w:rsid w:val="495959F3"/>
    <w:rsid w:val="49C906DD"/>
    <w:rsid w:val="4A3563A4"/>
    <w:rsid w:val="4A490B5D"/>
    <w:rsid w:val="4A657908"/>
    <w:rsid w:val="4B17381D"/>
    <w:rsid w:val="4B1C1B06"/>
    <w:rsid w:val="4BC161F0"/>
    <w:rsid w:val="4C877D9A"/>
    <w:rsid w:val="4E1E2B5E"/>
    <w:rsid w:val="4EC217CD"/>
    <w:rsid w:val="4F245FE4"/>
    <w:rsid w:val="4FDD1670"/>
    <w:rsid w:val="502A0A8E"/>
    <w:rsid w:val="504B2DEF"/>
    <w:rsid w:val="50D94BAC"/>
    <w:rsid w:val="51062721"/>
    <w:rsid w:val="51AB6549"/>
    <w:rsid w:val="527978FA"/>
    <w:rsid w:val="532F59AA"/>
    <w:rsid w:val="536D5076"/>
    <w:rsid w:val="53716BE8"/>
    <w:rsid w:val="538F145B"/>
    <w:rsid w:val="548771E6"/>
    <w:rsid w:val="54F478D1"/>
    <w:rsid w:val="56A80B82"/>
    <w:rsid w:val="57415259"/>
    <w:rsid w:val="58190916"/>
    <w:rsid w:val="59AA13D6"/>
    <w:rsid w:val="59AE793C"/>
    <w:rsid w:val="5A8A01F8"/>
    <w:rsid w:val="5B9E2A28"/>
    <w:rsid w:val="5BD9456F"/>
    <w:rsid w:val="5C0C78A5"/>
    <w:rsid w:val="5C560102"/>
    <w:rsid w:val="5CCF1B42"/>
    <w:rsid w:val="5D172B1C"/>
    <w:rsid w:val="5DCB4698"/>
    <w:rsid w:val="5DCB6579"/>
    <w:rsid w:val="5EB92BF0"/>
    <w:rsid w:val="5EDD4ECE"/>
    <w:rsid w:val="5F792B6A"/>
    <w:rsid w:val="5FD8506F"/>
    <w:rsid w:val="60260D66"/>
    <w:rsid w:val="606B7F78"/>
    <w:rsid w:val="60BC4E01"/>
    <w:rsid w:val="60C2446B"/>
    <w:rsid w:val="61665393"/>
    <w:rsid w:val="618D519E"/>
    <w:rsid w:val="61C85437"/>
    <w:rsid w:val="62116290"/>
    <w:rsid w:val="62285994"/>
    <w:rsid w:val="624A0A7B"/>
    <w:rsid w:val="62723035"/>
    <w:rsid w:val="62F66E07"/>
    <w:rsid w:val="632506B3"/>
    <w:rsid w:val="6361252C"/>
    <w:rsid w:val="637A44A0"/>
    <w:rsid w:val="63EE7041"/>
    <w:rsid w:val="64835103"/>
    <w:rsid w:val="64B174D2"/>
    <w:rsid w:val="64B425A2"/>
    <w:rsid w:val="64C811F3"/>
    <w:rsid w:val="652C7549"/>
    <w:rsid w:val="65526C12"/>
    <w:rsid w:val="65AB397B"/>
    <w:rsid w:val="65C013FE"/>
    <w:rsid w:val="65CC0064"/>
    <w:rsid w:val="65FB335C"/>
    <w:rsid w:val="6692787F"/>
    <w:rsid w:val="669756FC"/>
    <w:rsid w:val="67852F40"/>
    <w:rsid w:val="6841155D"/>
    <w:rsid w:val="684969A7"/>
    <w:rsid w:val="68751ABF"/>
    <w:rsid w:val="68EC771B"/>
    <w:rsid w:val="690416A7"/>
    <w:rsid w:val="6922313D"/>
    <w:rsid w:val="694D7E6C"/>
    <w:rsid w:val="69572A79"/>
    <w:rsid w:val="69607C5F"/>
    <w:rsid w:val="697123F4"/>
    <w:rsid w:val="6A9D61FF"/>
    <w:rsid w:val="6B3E1136"/>
    <w:rsid w:val="6B9F6CC6"/>
    <w:rsid w:val="6BEC5C84"/>
    <w:rsid w:val="6C180427"/>
    <w:rsid w:val="6C627CF4"/>
    <w:rsid w:val="6C6F7E32"/>
    <w:rsid w:val="6C8222B5"/>
    <w:rsid w:val="6D510DE8"/>
    <w:rsid w:val="6D582CAB"/>
    <w:rsid w:val="6D7B106D"/>
    <w:rsid w:val="6D805164"/>
    <w:rsid w:val="6EA53115"/>
    <w:rsid w:val="6EED27B5"/>
    <w:rsid w:val="6F485C4A"/>
    <w:rsid w:val="6F673C01"/>
    <w:rsid w:val="6F752245"/>
    <w:rsid w:val="6F83310F"/>
    <w:rsid w:val="6FB2689C"/>
    <w:rsid w:val="6FDA3BC5"/>
    <w:rsid w:val="70012708"/>
    <w:rsid w:val="70912956"/>
    <w:rsid w:val="70B3484B"/>
    <w:rsid w:val="71066EA0"/>
    <w:rsid w:val="71796FF8"/>
    <w:rsid w:val="720D6C69"/>
    <w:rsid w:val="72844B91"/>
    <w:rsid w:val="735465E8"/>
    <w:rsid w:val="74A34027"/>
    <w:rsid w:val="7535244A"/>
    <w:rsid w:val="75811B3B"/>
    <w:rsid w:val="75B914ED"/>
    <w:rsid w:val="75E9159E"/>
    <w:rsid w:val="75EC1E64"/>
    <w:rsid w:val="761503F8"/>
    <w:rsid w:val="76E351D9"/>
    <w:rsid w:val="76F31C74"/>
    <w:rsid w:val="77861302"/>
    <w:rsid w:val="77A26F39"/>
    <w:rsid w:val="77C24C88"/>
    <w:rsid w:val="77DD05DA"/>
    <w:rsid w:val="77E61994"/>
    <w:rsid w:val="783C4E62"/>
    <w:rsid w:val="786B613C"/>
    <w:rsid w:val="78871D3C"/>
    <w:rsid w:val="794964C4"/>
    <w:rsid w:val="794F7EC8"/>
    <w:rsid w:val="79690914"/>
    <w:rsid w:val="79836C04"/>
    <w:rsid w:val="79DF7B61"/>
    <w:rsid w:val="7A215B90"/>
    <w:rsid w:val="7AAF05A8"/>
    <w:rsid w:val="7B62386D"/>
    <w:rsid w:val="7C1012DF"/>
    <w:rsid w:val="7C230164"/>
    <w:rsid w:val="7C3C3E89"/>
    <w:rsid w:val="7C6F7133"/>
    <w:rsid w:val="7CA214EC"/>
    <w:rsid w:val="7CC01F00"/>
    <w:rsid w:val="7CFB2E80"/>
    <w:rsid w:val="7DCC5495"/>
    <w:rsid w:val="7E82082D"/>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autoRedefine/>
    <w:qFormat/>
    <w:uiPriority w:val="0"/>
    <w:rPr>
      <w:b/>
    </w:rPr>
  </w:style>
  <w:style w:type="character" w:customStyle="1" w:styleId="9">
    <w:name w:val="rgroup"/>
    <w:basedOn w:val="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2257</Words>
  <Characters>2394</Characters>
  <Lines>27</Lines>
  <Paragraphs>7</Paragraphs>
  <TotalTime>16</TotalTime>
  <ScaleCrop>false</ScaleCrop>
  <LinksUpToDate>false</LinksUpToDate>
  <CharactersWithSpaces>2433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2023-12-01T02:57:00Z</cp:lastPrinted>
  <dcterms:modified xsi:type="dcterms:W3CDTF">2024-11-07T02:21:10Z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2141C2946C164EC5A6FCB0998888FCBF_13</vt:lpwstr>
  </property>
</Properties>
</file>