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03394">
      <w:pPr>
        <w:jc w:val="center"/>
        <w:rPr>
          <w:rFonts w:hint="eastAsia" w:ascii="仿宋_GB2312" w:hAnsi="仿宋_GB2312" w:eastAsia="仿宋_GB2312" w:cs="仿宋_GB2312"/>
          <w:i w:val="0"/>
          <w:iCs w:val="0"/>
          <w:caps w:val="0"/>
          <w:color w:val="000000"/>
          <w:spacing w:val="0"/>
          <w:sz w:val="32"/>
          <w:szCs w:val="32"/>
        </w:rPr>
      </w:pPr>
      <w:bookmarkStart w:id="0" w:name="_GoBack"/>
      <w:bookmarkEnd w:id="0"/>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10月份拟</w:t>
      </w:r>
      <w:r>
        <w:rPr>
          <w:rFonts w:hint="eastAsia" w:ascii="仿宋_GB2312" w:hAnsi="仿宋_GB2312" w:eastAsia="仿宋_GB2312" w:cs="仿宋_GB2312"/>
          <w:i w:val="0"/>
          <w:iCs w:val="0"/>
          <w:caps w:val="0"/>
          <w:color w:val="000000"/>
          <w:spacing w:val="0"/>
          <w:sz w:val="32"/>
          <w:szCs w:val="32"/>
        </w:rPr>
        <w:t>认定工伤人员名单（</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highlight w:val="none"/>
        </w:rPr>
        <w:t>人</w:t>
      </w:r>
      <w:r>
        <w:rPr>
          <w:rFonts w:hint="eastAsia" w:ascii="仿宋_GB2312" w:hAnsi="仿宋_GB2312" w:eastAsia="仿宋_GB2312" w:cs="仿宋_GB2312"/>
          <w:i w:val="0"/>
          <w:iCs w:val="0"/>
          <w:caps w:val="0"/>
          <w:color w:val="000000"/>
          <w:spacing w:val="0"/>
          <w:sz w:val="32"/>
          <w:szCs w:val="32"/>
        </w:rPr>
        <w:t>）</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90"/>
        <w:gridCol w:w="868"/>
        <w:gridCol w:w="841"/>
        <w:gridCol w:w="1352"/>
        <w:gridCol w:w="2950"/>
        <w:gridCol w:w="1063"/>
        <w:gridCol w:w="1000"/>
        <w:gridCol w:w="1225"/>
        <w:gridCol w:w="1112"/>
        <w:gridCol w:w="1175"/>
        <w:gridCol w:w="1056"/>
      </w:tblGrid>
      <w:tr w14:paraId="45A2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42" w:type="dxa"/>
            <w:vAlign w:val="center"/>
          </w:tcPr>
          <w:p w14:paraId="39BD2DB2">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序号</w:t>
            </w:r>
          </w:p>
        </w:tc>
        <w:tc>
          <w:tcPr>
            <w:tcW w:w="990" w:type="dxa"/>
            <w:vAlign w:val="center"/>
          </w:tcPr>
          <w:p w14:paraId="5A36DAFE">
            <w:pPr>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受伤害职工</w:t>
            </w:r>
          </w:p>
        </w:tc>
        <w:tc>
          <w:tcPr>
            <w:tcW w:w="868" w:type="dxa"/>
            <w:vAlign w:val="center"/>
          </w:tcPr>
          <w:p w14:paraId="20A214D2">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用人单位</w:t>
            </w:r>
          </w:p>
        </w:tc>
        <w:tc>
          <w:tcPr>
            <w:tcW w:w="841" w:type="dxa"/>
            <w:vAlign w:val="center"/>
          </w:tcPr>
          <w:p w14:paraId="3EF43813">
            <w:pPr>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申请人</w:t>
            </w:r>
          </w:p>
        </w:tc>
        <w:tc>
          <w:tcPr>
            <w:tcW w:w="1352" w:type="dxa"/>
            <w:vAlign w:val="center"/>
          </w:tcPr>
          <w:p w14:paraId="4510135F">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行政区划</w:t>
            </w:r>
          </w:p>
        </w:tc>
        <w:tc>
          <w:tcPr>
            <w:tcW w:w="2950" w:type="dxa"/>
            <w:vAlign w:val="center"/>
          </w:tcPr>
          <w:p w14:paraId="5B14AFA6">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事故简述</w:t>
            </w:r>
          </w:p>
        </w:tc>
        <w:tc>
          <w:tcPr>
            <w:tcW w:w="1063" w:type="dxa"/>
            <w:vAlign w:val="center"/>
          </w:tcPr>
          <w:p w14:paraId="186D38F7">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伤情诊断</w:t>
            </w:r>
          </w:p>
        </w:tc>
        <w:tc>
          <w:tcPr>
            <w:tcW w:w="1000" w:type="dxa"/>
            <w:vAlign w:val="center"/>
          </w:tcPr>
          <w:p w14:paraId="4799C02E">
            <w:pPr>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事故发生时间</w:t>
            </w:r>
          </w:p>
        </w:tc>
        <w:tc>
          <w:tcPr>
            <w:tcW w:w="1225" w:type="dxa"/>
            <w:vAlign w:val="center"/>
          </w:tcPr>
          <w:p w14:paraId="32F35CD2">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事故地点</w:t>
            </w:r>
          </w:p>
        </w:tc>
        <w:tc>
          <w:tcPr>
            <w:tcW w:w="1112" w:type="dxa"/>
            <w:vAlign w:val="center"/>
          </w:tcPr>
          <w:p w14:paraId="09684965">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诊断时间</w:t>
            </w:r>
          </w:p>
        </w:tc>
        <w:tc>
          <w:tcPr>
            <w:tcW w:w="1175" w:type="dxa"/>
            <w:vAlign w:val="center"/>
          </w:tcPr>
          <w:p w14:paraId="6CF1C874">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申请时间</w:t>
            </w:r>
          </w:p>
        </w:tc>
        <w:tc>
          <w:tcPr>
            <w:tcW w:w="1056" w:type="dxa"/>
            <w:vAlign w:val="center"/>
          </w:tcPr>
          <w:p w14:paraId="38614FED">
            <w:pPr>
              <w:jc w:val="center"/>
              <w:rPr>
                <w:rFonts w:hint="eastAsia" w:ascii="仿宋_GB2312" w:hAnsi="仿宋_GB2312" w:eastAsia="仿宋_GB2312" w:cs="仿宋_GB2312"/>
                <w:i w:val="0"/>
                <w:iCs w:val="0"/>
                <w:caps w:val="0"/>
                <w:color w:val="000000"/>
                <w:spacing w:val="0"/>
                <w:sz w:val="21"/>
                <w:szCs w:val="21"/>
                <w:vertAlign w:val="baseline"/>
                <w:lang w:val="en-US" w:eastAsia="zh-CN"/>
              </w:rPr>
            </w:pPr>
            <w:r>
              <w:rPr>
                <w:rFonts w:hint="eastAsia" w:ascii="仿宋_GB2312" w:hAnsi="仿宋_GB2312" w:eastAsia="仿宋_GB2312" w:cs="仿宋_GB2312"/>
                <w:i w:val="0"/>
                <w:iCs w:val="0"/>
                <w:caps w:val="0"/>
                <w:color w:val="000000"/>
                <w:spacing w:val="0"/>
                <w:sz w:val="21"/>
                <w:szCs w:val="21"/>
                <w:vertAlign w:val="baseline"/>
                <w:lang w:val="en-US" w:eastAsia="zh-CN"/>
              </w:rPr>
              <w:t>受理时间</w:t>
            </w:r>
          </w:p>
        </w:tc>
      </w:tr>
      <w:tr w14:paraId="0769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2" w:hRule="atLeast"/>
        </w:trPr>
        <w:tc>
          <w:tcPr>
            <w:tcW w:w="542" w:type="dxa"/>
            <w:vAlign w:val="center"/>
          </w:tcPr>
          <w:p w14:paraId="254180C7">
            <w:pPr>
              <w:jc w:val="center"/>
              <w:rPr>
                <w:rFonts w:hint="eastAsia" w:ascii="仿宋_GB2312" w:hAnsi="仿宋_GB2312" w:eastAsia="仿宋_GB2312" w:cs="仿宋_GB2312"/>
                <w:i w:val="0"/>
                <w:iCs w:val="0"/>
                <w:caps w:val="0"/>
                <w:color w:val="000000"/>
                <w:spacing w:val="0"/>
                <w:sz w:val="32"/>
                <w:szCs w:val="32"/>
                <w:vertAlign w:val="baseline"/>
                <w:lang w:val="en-US" w:eastAsia="zh-CN"/>
              </w:rPr>
            </w:pPr>
            <w:r>
              <w:rPr>
                <w:rFonts w:hint="eastAsia" w:ascii="仿宋_GB2312" w:hAnsi="仿宋_GB2312" w:eastAsia="仿宋_GB2312" w:cs="仿宋_GB2312"/>
                <w:i w:val="0"/>
                <w:iCs w:val="0"/>
                <w:caps w:val="0"/>
                <w:color w:val="000000"/>
                <w:spacing w:val="0"/>
                <w:sz w:val="32"/>
                <w:szCs w:val="32"/>
                <w:vertAlign w:val="baseline"/>
                <w:lang w:val="en-US" w:eastAsia="zh-CN"/>
              </w:rPr>
              <w:t>1</w:t>
            </w:r>
          </w:p>
        </w:tc>
        <w:tc>
          <w:tcPr>
            <w:tcW w:w="990" w:type="dxa"/>
            <w:vAlign w:val="center"/>
          </w:tcPr>
          <w:p w14:paraId="44AB56C6">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朱正坤</w:t>
            </w:r>
          </w:p>
        </w:tc>
        <w:tc>
          <w:tcPr>
            <w:tcW w:w="868" w:type="dxa"/>
            <w:vAlign w:val="center"/>
          </w:tcPr>
          <w:p w14:paraId="26FF8966">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武汉市东西湖武胜房地产建筑有限责任公司</w:t>
            </w:r>
          </w:p>
        </w:tc>
        <w:tc>
          <w:tcPr>
            <w:tcW w:w="841" w:type="dxa"/>
            <w:vAlign w:val="center"/>
          </w:tcPr>
          <w:p w14:paraId="2E35754C">
            <w:pPr>
              <w:jc w:val="center"/>
              <w:rPr>
                <w:rFonts w:hint="default" w:ascii="仿宋_GB2312" w:hAnsi="仿宋_GB2312" w:eastAsia="仿宋_GB2312" w:cs="仿宋_GB2312"/>
                <w:i w:val="0"/>
                <w:iCs w:val="0"/>
                <w:caps w:val="0"/>
                <w:color w:val="000000"/>
                <w:spacing w:val="0"/>
                <w:kern w:val="2"/>
                <w:sz w:val="20"/>
                <w:szCs w:val="20"/>
                <w:vertAlign w:val="baseline"/>
                <w:lang w:val="en-US" w:eastAsia="zh-CN" w:bidi="ar-SA"/>
              </w:rPr>
            </w:pPr>
            <w:r>
              <w:rPr>
                <w:rFonts w:hint="eastAsia" w:ascii="仿宋_GB2312" w:hAnsi="仿宋_GB2312" w:eastAsia="仿宋_GB2312" w:cs="仿宋_GB2312"/>
                <w:i w:val="0"/>
                <w:iCs w:val="0"/>
                <w:caps w:val="0"/>
                <w:color w:val="000000"/>
                <w:spacing w:val="0"/>
                <w:kern w:val="2"/>
                <w:sz w:val="20"/>
                <w:szCs w:val="20"/>
                <w:vertAlign w:val="baseline"/>
                <w:lang w:val="en-US" w:eastAsia="zh-CN" w:bidi="ar-SA"/>
              </w:rPr>
              <w:t>朱正坤</w:t>
            </w:r>
          </w:p>
        </w:tc>
        <w:tc>
          <w:tcPr>
            <w:tcW w:w="1352" w:type="dxa"/>
            <w:vAlign w:val="center"/>
          </w:tcPr>
          <w:p w14:paraId="774D819F">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瀍河回族区</w:t>
            </w:r>
          </w:p>
        </w:tc>
        <w:tc>
          <w:tcPr>
            <w:tcW w:w="2950" w:type="dxa"/>
            <w:vAlign w:val="center"/>
          </w:tcPr>
          <w:p w14:paraId="2E01F247">
            <w:pPr>
              <w:spacing w:line="240" w:lineRule="auto"/>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朱正坤在武汉市东西湖武胜房地产建筑有限责任公司工作期间，被公司安排至承包项目洛阳市瀍河区中窑村棚户区改造项目（三期）安置房建设工程-1标八号楼从事木工，2025年4月27日早上7时20分左右，朱正坤在工作场所支模过程中，因不慎踩空导致朱正坤从高处摔下受伤，伤后立即被送至洛阳市第三人民医院救治，当日住院，2025年5月19日被洛阳市第三人民医院诊断为：1、多发肋骨骨折（右侧第5-7肋骨）；2、创伤性湿肺；3、胸腔积液；4、头部浅表损伤；5、右手、右大腿皮肤挫裂伤；6、全身多处软组织损伤。</w:t>
            </w:r>
          </w:p>
        </w:tc>
        <w:tc>
          <w:tcPr>
            <w:tcW w:w="1063" w:type="dxa"/>
            <w:vAlign w:val="center"/>
          </w:tcPr>
          <w:p w14:paraId="0C0F0D80">
            <w:pPr>
              <w:numPr>
                <w:ilvl w:val="0"/>
                <w:numId w:val="0"/>
              </w:numPr>
              <w:jc w:val="both"/>
              <w:rPr>
                <w:rFonts w:hint="eastAsia" w:ascii="仿宋_GB2312" w:hAnsi="仿宋_GB2312" w:eastAsia="仿宋_GB2312" w:cs="仿宋_GB2312"/>
                <w:i w:val="0"/>
                <w:iCs w:val="0"/>
                <w:caps w:val="0"/>
                <w:color w:val="000000"/>
                <w:spacing w:val="0"/>
                <w:sz w:val="11"/>
                <w:szCs w:val="11"/>
                <w:vertAlign w:val="baseline"/>
                <w:lang w:val="en-US" w:eastAsia="zh-CN"/>
              </w:rPr>
            </w:pPr>
            <w:r>
              <w:rPr>
                <w:rFonts w:hint="eastAsia" w:ascii="仿宋_GB2312" w:hAnsi="仿宋_GB2312" w:eastAsia="仿宋_GB2312" w:cs="仿宋_GB2312"/>
                <w:i w:val="0"/>
                <w:iCs w:val="0"/>
                <w:caps w:val="0"/>
                <w:color w:val="000000"/>
                <w:spacing w:val="0"/>
                <w:sz w:val="16"/>
                <w:szCs w:val="16"/>
                <w:vertAlign w:val="baseline"/>
                <w:lang w:val="en-US" w:eastAsia="zh-CN"/>
              </w:rPr>
              <w:t>1、多发肋骨骨折（右侧第5-7肋骨）；2、创伤性湿肺；3、胸腔积液；4、头部浅表损伤；5、右手、右大腿皮肤挫裂伤；6、全身多处软组织损伤。</w:t>
            </w:r>
          </w:p>
        </w:tc>
        <w:tc>
          <w:tcPr>
            <w:tcW w:w="1000" w:type="dxa"/>
            <w:vAlign w:val="center"/>
          </w:tcPr>
          <w:p w14:paraId="655A8B1D">
            <w:pPr>
              <w:jc w:val="center"/>
              <w:rPr>
                <w:rFonts w:hint="default" w:ascii="仿宋_GB2312" w:hAnsi="仿宋_GB2312" w:eastAsia="仿宋_GB2312" w:cs="仿宋_GB2312"/>
                <w:i w:val="0"/>
                <w:iCs w:val="0"/>
                <w:caps w:val="0"/>
                <w:color w:val="000000"/>
                <w:spacing w:val="0"/>
                <w:sz w:val="20"/>
                <w:szCs w:val="20"/>
                <w:vertAlign w:val="baseline"/>
                <w:lang w:val="en-US" w:eastAsia="zh-CN"/>
              </w:rPr>
            </w:pPr>
            <w:r>
              <w:rPr>
                <w:rFonts w:hint="eastAsia" w:ascii="仿宋_GB2312" w:hAnsi="仿宋_GB2312" w:eastAsia="仿宋_GB2312" w:cs="仿宋_GB2312"/>
                <w:i w:val="0"/>
                <w:iCs w:val="0"/>
                <w:caps w:val="0"/>
                <w:color w:val="000000"/>
                <w:spacing w:val="0"/>
                <w:sz w:val="20"/>
                <w:szCs w:val="20"/>
                <w:vertAlign w:val="baseline"/>
                <w:lang w:val="en-US" w:eastAsia="zh-CN"/>
              </w:rPr>
              <w:t>2025年4月27日</w:t>
            </w:r>
          </w:p>
        </w:tc>
        <w:tc>
          <w:tcPr>
            <w:tcW w:w="1225" w:type="dxa"/>
            <w:vAlign w:val="center"/>
          </w:tcPr>
          <w:p w14:paraId="128A05EA">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洛阳市瀍河区中窑村棚户区改造项目（三期）安置房建设工程-1标八号楼</w:t>
            </w:r>
          </w:p>
        </w:tc>
        <w:tc>
          <w:tcPr>
            <w:tcW w:w="1112" w:type="dxa"/>
            <w:vAlign w:val="center"/>
          </w:tcPr>
          <w:p w14:paraId="1676BD80">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2025年5月19日</w:t>
            </w:r>
          </w:p>
        </w:tc>
        <w:tc>
          <w:tcPr>
            <w:tcW w:w="1175" w:type="dxa"/>
            <w:vAlign w:val="center"/>
          </w:tcPr>
          <w:p w14:paraId="18C812A7">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2025年7月1日</w:t>
            </w:r>
          </w:p>
        </w:tc>
        <w:tc>
          <w:tcPr>
            <w:tcW w:w="1056" w:type="dxa"/>
            <w:vAlign w:val="center"/>
          </w:tcPr>
          <w:p w14:paraId="757489C9">
            <w:pPr>
              <w:jc w:val="center"/>
              <w:rPr>
                <w:rFonts w:hint="default" w:ascii="仿宋_GB2312" w:hAnsi="仿宋_GB2312" w:eastAsia="仿宋_GB2312" w:cs="仿宋_GB2312"/>
                <w:b w:val="0"/>
                <w:kern w:val="0"/>
                <w:sz w:val="22"/>
                <w:szCs w:val="22"/>
                <w:highlight w:val="yellow"/>
                <w:lang w:val="en-US" w:eastAsia="zh-CN"/>
              </w:rPr>
            </w:pPr>
            <w:r>
              <w:rPr>
                <w:rFonts w:hint="eastAsia" w:ascii="仿宋_GB2312" w:hAnsi="仿宋_GB2312" w:eastAsia="仿宋_GB2312" w:cs="仿宋_GB2312"/>
                <w:b w:val="0"/>
                <w:kern w:val="0"/>
                <w:sz w:val="22"/>
                <w:szCs w:val="22"/>
                <w:highlight w:val="none"/>
                <w:lang w:val="en-US" w:eastAsia="zh-CN"/>
              </w:rPr>
              <w:t>2025年9月18日</w:t>
            </w:r>
          </w:p>
          <w:p w14:paraId="6406DBF9">
            <w:pPr>
              <w:jc w:val="center"/>
              <w:rPr>
                <w:rFonts w:hint="default"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kern w:val="0"/>
                <w:sz w:val="22"/>
                <w:szCs w:val="22"/>
                <w:highlight w:val="none"/>
                <w:lang w:val="en-US" w:eastAsia="zh-CN"/>
              </w:rPr>
              <w:t>（前期一直处于补正、限期举证阶段）</w:t>
            </w:r>
          </w:p>
        </w:tc>
      </w:tr>
      <w:tr w14:paraId="551F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2" w:hRule="atLeast"/>
        </w:trPr>
        <w:tc>
          <w:tcPr>
            <w:tcW w:w="542" w:type="dxa"/>
            <w:vAlign w:val="center"/>
          </w:tcPr>
          <w:p w14:paraId="6199FCEB">
            <w:pPr>
              <w:jc w:val="center"/>
              <w:rPr>
                <w:rFonts w:hint="default" w:ascii="仿宋_GB2312" w:hAnsi="仿宋_GB2312" w:eastAsia="仿宋_GB2312" w:cs="仿宋_GB2312"/>
                <w:i w:val="0"/>
                <w:iCs w:val="0"/>
                <w:caps w:val="0"/>
                <w:color w:val="000000"/>
                <w:spacing w:val="0"/>
                <w:sz w:val="32"/>
                <w:szCs w:val="32"/>
                <w:vertAlign w:val="baseline"/>
                <w:lang w:val="en-US" w:eastAsia="zh-CN"/>
              </w:rPr>
            </w:pPr>
            <w:r>
              <w:rPr>
                <w:rFonts w:hint="eastAsia" w:ascii="仿宋_GB2312" w:hAnsi="仿宋_GB2312" w:eastAsia="仿宋_GB2312" w:cs="仿宋_GB2312"/>
                <w:i w:val="0"/>
                <w:iCs w:val="0"/>
                <w:caps w:val="0"/>
                <w:color w:val="000000"/>
                <w:spacing w:val="0"/>
                <w:sz w:val="32"/>
                <w:szCs w:val="32"/>
                <w:vertAlign w:val="baseline"/>
                <w:lang w:val="en-US" w:eastAsia="zh-CN"/>
              </w:rPr>
              <w:t>2</w:t>
            </w:r>
          </w:p>
        </w:tc>
        <w:tc>
          <w:tcPr>
            <w:tcW w:w="990" w:type="dxa"/>
            <w:vAlign w:val="center"/>
          </w:tcPr>
          <w:p w14:paraId="183FE785">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姬迎博</w:t>
            </w:r>
          </w:p>
        </w:tc>
        <w:tc>
          <w:tcPr>
            <w:tcW w:w="868" w:type="dxa"/>
            <w:vAlign w:val="center"/>
          </w:tcPr>
          <w:p w14:paraId="0B7DCEC6">
            <w:pPr>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洛阳市瀍河回族区塔湾街道办事处</w:t>
            </w:r>
          </w:p>
        </w:tc>
        <w:tc>
          <w:tcPr>
            <w:tcW w:w="841" w:type="dxa"/>
            <w:vAlign w:val="center"/>
          </w:tcPr>
          <w:p w14:paraId="52C0ED0E">
            <w:pPr>
              <w:jc w:val="center"/>
              <w:rPr>
                <w:rFonts w:hint="eastAsia" w:ascii="仿宋_GB2312" w:hAnsi="仿宋_GB2312" w:eastAsia="仿宋_GB2312" w:cs="仿宋_GB2312"/>
                <w:i w:val="0"/>
                <w:iCs w:val="0"/>
                <w:caps w:val="0"/>
                <w:color w:val="000000"/>
                <w:spacing w:val="0"/>
                <w:kern w:val="2"/>
                <w:sz w:val="20"/>
                <w:szCs w:val="20"/>
                <w:vertAlign w:val="baseline"/>
                <w:lang w:val="en-US" w:eastAsia="zh-CN" w:bidi="ar-SA"/>
              </w:rPr>
            </w:pPr>
            <w:r>
              <w:rPr>
                <w:rFonts w:hint="eastAsia" w:ascii="仿宋_GB2312" w:hAnsi="仿宋_GB2312" w:eastAsia="仿宋_GB2312" w:cs="仿宋_GB2312"/>
                <w:i w:val="0"/>
                <w:iCs w:val="0"/>
                <w:caps w:val="0"/>
                <w:color w:val="000000"/>
                <w:spacing w:val="0"/>
                <w:sz w:val="24"/>
                <w:szCs w:val="24"/>
                <w:vertAlign w:val="baseline"/>
                <w:lang w:val="en-US" w:eastAsia="zh-CN"/>
              </w:rPr>
              <w:t>洛阳市瀍河回族区塔湾街道办事处</w:t>
            </w:r>
          </w:p>
        </w:tc>
        <w:tc>
          <w:tcPr>
            <w:tcW w:w="1352" w:type="dxa"/>
            <w:vAlign w:val="center"/>
          </w:tcPr>
          <w:p w14:paraId="69CB7316">
            <w:pPr>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瀍河回族区</w:t>
            </w:r>
          </w:p>
        </w:tc>
        <w:tc>
          <w:tcPr>
            <w:tcW w:w="2950" w:type="dxa"/>
            <w:vAlign w:val="center"/>
          </w:tcPr>
          <w:p w14:paraId="26B4A0DA">
            <w:pPr>
              <w:spacing w:line="240" w:lineRule="auto"/>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8月18日下午16时45分左右，姬迎博按照工作安排在骑电动车前往机车社区开展慰问党员工作途中，行驶至瀍河区启明东路机车社区门口时不慎摔倒受伤，伤后被送至河南省洛阳正骨医院（河南省骨科医院）救治，2025年8月18日被河南省洛阳正骨医院（河南省骨科医院）诊断为：1、左髌骨骨折；2、右膝关节软组织损伤。</w:t>
            </w:r>
          </w:p>
        </w:tc>
        <w:tc>
          <w:tcPr>
            <w:tcW w:w="1063" w:type="dxa"/>
            <w:vAlign w:val="center"/>
          </w:tcPr>
          <w:p w14:paraId="4BC3E88F">
            <w:pPr>
              <w:numPr>
                <w:ilvl w:val="0"/>
                <w:numId w:val="0"/>
              </w:numPr>
              <w:jc w:val="both"/>
              <w:rPr>
                <w:rFonts w:hint="eastAsia" w:ascii="仿宋_GB2312" w:hAnsi="仿宋_GB2312" w:eastAsia="仿宋_GB2312" w:cs="仿宋_GB2312"/>
                <w:i w:val="0"/>
                <w:iCs w:val="0"/>
                <w:caps w:val="0"/>
                <w:color w:val="000000"/>
                <w:spacing w:val="0"/>
                <w:sz w:val="16"/>
                <w:szCs w:val="16"/>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1、左髌骨骨折；2、右膝关节软组织损伤</w:t>
            </w:r>
          </w:p>
        </w:tc>
        <w:tc>
          <w:tcPr>
            <w:tcW w:w="1000" w:type="dxa"/>
            <w:vAlign w:val="center"/>
          </w:tcPr>
          <w:p w14:paraId="7800EE94">
            <w:pPr>
              <w:jc w:val="center"/>
              <w:rPr>
                <w:rFonts w:hint="default" w:ascii="仿宋_GB2312" w:hAnsi="仿宋_GB2312" w:eastAsia="仿宋_GB2312" w:cs="仿宋_GB2312"/>
                <w:i w:val="0"/>
                <w:iCs w:val="0"/>
                <w:caps w:val="0"/>
                <w:color w:val="000000"/>
                <w:spacing w:val="0"/>
                <w:sz w:val="20"/>
                <w:szCs w:val="20"/>
                <w:vertAlign w:val="baseline"/>
                <w:lang w:val="en-US" w:eastAsia="zh-CN"/>
              </w:rPr>
            </w:pPr>
            <w:r>
              <w:rPr>
                <w:rFonts w:hint="eastAsia" w:ascii="仿宋_GB2312" w:hAnsi="仿宋_GB2312" w:eastAsia="仿宋_GB2312" w:cs="仿宋_GB2312"/>
                <w:i w:val="0"/>
                <w:iCs w:val="0"/>
                <w:caps w:val="0"/>
                <w:color w:val="000000"/>
                <w:spacing w:val="0"/>
                <w:sz w:val="20"/>
                <w:szCs w:val="20"/>
                <w:vertAlign w:val="baseline"/>
                <w:lang w:val="en-US" w:eastAsia="zh-CN"/>
              </w:rPr>
              <w:t>2025年8月18日</w:t>
            </w:r>
          </w:p>
        </w:tc>
        <w:tc>
          <w:tcPr>
            <w:tcW w:w="1225" w:type="dxa"/>
            <w:vAlign w:val="center"/>
          </w:tcPr>
          <w:p w14:paraId="3CA9F936">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瀍河区启明东路机车社区门口</w:t>
            </w:r>
          </w:p>
        </w:tc>
        <w:tc>
          <w:tcPr>
            <w:tcW w:w="1112" w:type="dxa"/>
            <w:vAlign w:val="center"/>
          </w:tcPr>
          <w:p w14:paraId="30B5530F">
            <w:pPr>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0"/>
                <w:szCs w:val="20"/>
                <w:vertAlign w:val="baseline"/>
                <w:lang w:val="en-US" w:eastAsia="zh-CN"/>
              </w:rPr>
              <w:t>2025年8月18日</w:t>
            </w:r>
          </w:p>
        </w:tc>
        <w:tc>
          <w:tcPr>
            <w:tcW w:w="1175" w:type="dxa"/>
            <w:vAlign w:val="center"/>
          </w:tcPr>
          <w:p w14:paraId="1F69D585">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2025年9月11日</w:t>
            </w:r>
          </w:p>
        </w:tc>
        <w:tc>
          <w:tcPr>
            <w:tcW w:w="1056" w:type="dxa"/>
            <w:vAlign w:val="center"/>
          </w:tcPr>
          <w:p w14:paraId="379C3324">
            <w:pPr>
              <w:jc w:val="center"/>
              <w:rPr>
                <w:rFonts w:hint="default" w:ascii="仿宋_GB2312" w:hAnsi="仿宋_GB2312" w:eastAsia="仿宋_GB2312" w:cs="仿宋_GB2312"/>
                <w:b w:val="0"/>
                <w:kern w:val="0"/>
                <w:sz w:val="22"/>
                <w:szCs w:val="22"/>
                <w:highlight w:val="none"/>
                <w:lang w:val="en-US" w:eastAsia="zh-CN"/>
              </w:rPr>
            </w:pPr>
            <w:r>
              <w:rPr>
                <w:rFonts w:hint="eastAsia" w:ascii="仿宋_GB2312" w:hAnsi="仿宋_GB2312" w:eastAsia="仿宋_GB2312" w:cs="仿宋_GB2312"/>
                <w:b w:val="0"/>
                <w:kern w:val="0"/>
                <w:sz w:val="22"/>
                <w:szCs w:val="22"/>
                <w:highlight w:val="none"/>
                <w:lang w:val="en-US" w:eastAsia="zh-CN"/>
              </w:rPr>
              <w:t>2025年10月21日（前期一直处于补正阶段）</w:t>
            </w:r>
          </w:p>
        </w:tc>
      </w:tr>
      <w:tr w14:paraId="5748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2" w:hRule="atLeast"/>
        </w:trPr>
        <w:tc>
          <w:tcPr>
            <w:tcW w:w="542" w:type="dxa"/>
            <w:vAlign w:val="center"/>
          </w:tcPr>
          <w:p w14:paraId="3EE62101">
            <w:pPr>
              <w:jc w:val="center"/>
              <w:rPr>
                <w:rFonts w:hint="default" w:ascii="仿宋_GB2312" w:hAnsi="仿宋_GB2312" w:eastAsia="仿宋_GB2312" w:cs="仿宋_GB2312"/>
                <w:i w:val="0"/>
                <w:iCs w:val="0"/>
                <w:caps w:val="0"/>
                <w:color w:val="000000"/>
                <w:spacing w:val="0"/>
                <w:sz w:val="32"/>
                <w:szCs w:val="32"/>
                <w:vertAlign w:val="baseline"/>
                <w:lang w:val="en-US" w:eastAsia="zh-CN"/>
              </w:rPr>
            </w:pPr>
            <w:r>
              <w:rPr>
                <w:rFonts w:hint="eastAsia" w:ascii="仿宋_GB2312" w:hAnsi="仿宋_GB2312" w:eastAsia="仿宋_GB2312" w:cs="仿宋_GB2312"/>
                <w:i w:val="0"/>
                <w:iCs w:val="0"/>
                <w:caps w:val="0"/>
                <w:color w:val="000000"/>
                <w:spacing w:val="0"/>
                <w:sz w:val="32"/>
                <w:szCs w:val="32"/>
                <w:vertAlign w:val="baseline"/>
                <w:lang w:val="en-US" w:eastAsia="zh-CN"/>
              </w:rPr>
              <w:t>3</w:t>
            </w:r>
          </w:p>
        </w:tc>
        <w:tc>
          <w:tcPr>
            <w:tcW w:w="990" w:type="dxa"/>
            <w:vAlign w:val="center"/>
          </w:tcPr>
          <w:p w14:paraId="4F636519">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张宏飞</w:t>
            </w:r>
          </w:p>
        </w:tc>
        <w:tc>
          <w:tcPr>
            <w:tcW w:w="868" w:type="dxa"/>
            <w:vAlign w:val="center"/>
          </w:tcPr>
          <w:p w14:paraId="5CFE7F38">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洛阳维利特汽车销售服务有限公司</w:t>
            </w:r>
          </w:p>
        </w:tc>
        <w:tc>
          <w:tcPr>
            <w:tcW w:w="841" w:type="dxa"/>
            <w:vAlign w:val="center"/>
          </w:tcPr>
          <w:p w14:paraId="5F5ED1BB">
            <w:pPr>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洛阳维利特汽车销售服务有限公司</w:t>
            </w:r>
          </w:p>
        </w:tc>
        <w:tc>
          <w:tcPr>
            <w:tcW w:w="1352" w:type="dxa"/>
            <w:vAlign w:val="center"/>
          </w:tcPr>
          <w:p w14:paraId="099D7D62">
            <w:pPr>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瀍河回族区</w:t>
            </w:r>
          </w:p>
        </w:tc>
        <w:tc>
          <w:tcPr>
            <w:tcW w:w="2950" w:type="dxa"/>
            <w:vAlign w:val="center"/>
          </w:tcPr>
          <w:p w14:paraId="6E6228A0">
            <w:pPr>
              <w:spacing w:line="240" w:lineRule="auto"/>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7月8日上午9时30分左右，张宏飞在洛阳维利特汽车销售服务有限公司内部接待客户检修车辆时，因客户车辆档位未挂好，导致张宏飞不慎被自动行驶的车辆撞倒受伤。伤后被送往河南省洛阳正骨医院（河南省骨科医院）救治，2025年7月8日被河南省洛阳正骨医院（河南省骨科医院）诊断为：右侧第1跖骨基底部骨折；右侧第5跖骨基底部骨折；右侧骰骨可疑骨折。</w:t>
            </w:r>
          </w:p>
        </w:tc>
        <w:tc>
          <w:tcPr>
            <w:tcW w:w="1063" w:type="dxa"/>
            <w:vAlign w:val="center"/>
          </w:tcPr>
          <w:p w14:paraId="653895EE">
            <w:pPr>
              <w:numPr>
                <w:ilvl w:val="0"/>
                <w:numId w:val="0"/>
              </w:numPr>
              <w:jc w:val="both"/>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右侧第1跖骨基底部骨折；右侧第5跖骨基底部骨折；右侧骰骨可疑骨折</w:t>
            </w:r>
          </w:p>
        </w:tc>
        <w:tc>
          <w:tcPr>
            <w:tcW w:w="1000" w:type="dxa"/>
            <w:vAlign w:val="center"/>
          </w:tcPr>
          <w:p w14:paraId="22A221D4">
            <w:pPr>
              <w:jc w:val="center"/>
              <w:rPr>
                <w:rFonts w:hint="eastAsia" w:ascii="仿宋_GB2312" w:hAnsi="仿宋_GB2312" w:eastAsia="仿宋_GB2312" w:cs="仿宋_GB2312"/>
                <w:i w:val="0"/>
                <w:iCs w:val="0"/>
                <w:caps w:val="0"/>
                <w:color w:val="000000"/>
                <w:spacing w:val="0"/>
                <w:sz w:val="20"/>
                <w:szCs w:val="20"/>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2025年7月8日</w:t>
            </w:r>
          </w:p>
        </w:tc>
        <w:tc>
          <w:tcPr>
            <w:tcW w:w="1225" w:type="dxa"/>
            <w:vAlign w:val="center"/>
          </w:tcPr>
          <w:p w14:paraId="257F5DDD">
            <w:pPr>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洛阳维利特汽车销售服务有限公司内部</w:t>
            </w:r>
          </w:p>
        </w:tc>
        <w:tc>
          <w:tcPr>
            <w:tcW w:w="1112" w:type="dxa"/>
            <w:vAlign w:val="center"/>
          </w:tcPr>
          <w:p w14:paraId="35DEE84B">
            <w:pPr>
              <w:jc w:val="center"/>
              <w:rPr>
                <w:rFonts w:hint="eastAsia" w:ascii="仿宋_GB2312" w:hAnsi="仿宋_GB2312" w:eastAsia="仿宋_GB2312" w:cs="仿宋_GB2312"/>
                <w:i w:val="0"/>
                <w:iCs w:val="0"/>
                <w:caps w:val="0"/>
                <w:color w:val="000000"/>
                <w:spacing w:val="0"/>
                <w:sz w:val="20"/>
                <w:szCs w:val="20"/>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2025年7月8日</w:t>
            </w:r>
          </w:p>
        </w:tc>
        <w:tc>
          <w:tcPr>
            <w:tcW w:w="1175" w:type="dxa"/>
            <w:vAlign w:val="center"/>
          </w:tcPr>
          <w:p w14:paraId="076B0151">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2025年8月5日</w:t>
            </w:r>
          </w:p>
        </w:tc>
        <w:tc>
          <w:tcPr>
            <w:tcW w:w="1056" w:type="dxa"/>
            <w:vAlign w:val="center"/>
          </w:tcPr>
          <w:p w14:paraId="667E77DE">
            <w:pPr>
              <w:jc w:val="center"/>
              <w:rPr>
                <w:rFonts w:hint="eastAsia" w:ascii="仿宋_GB2312" w:hAnsi="仿宋_GB2312" w:eastAsia="仿宋_GB2312" w:cs="仿宋_GB2312"/>
                <w:b w:val="0"/>
                <w:kern w:val="0"/>
                <w:sz w:val="22"/>
                <w:szCs w:val="22"/>
                <w:highlight w:val="none"/>
                <w:lang w:val="en-US" w:eastAsia="zh-CN"/>
              </w:rPr>
            </w:pPr>
            <w:r>
              <w:rPr>
                <w:rFonts w:hint="eastAsia" w:ascii="仿宋_GB2312" w:hAnsi="仿宋_GB2312" w:eastAsia="仿宋_GB2312" w:cs="仿宋_GB2312"/>
                <w:b w:val="0"/>
                <w:kern w:val="0"/>
                <w:sz w:val="22"/>
                <w:szCs w:val="22"/>
                <w:highlight w:val="none"/>
                <w:lang w:val="en-US" w:eastAsia="zh-CN"/>
              </w:rPr>
              <w:t>2025年10月21日（前期一直处于补正阶段）</w:t>
            </w:r>
          </w:p>
        </w:tc>
      </w:tr>
      <w:tr w14:paraId="55D5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2" w:hRule="atLeast"/>
        </w:trPr>
        <w:tc>
          <w:tcPr>
            <w:tcW w:w="542" w:type="dxa"/>
            <w:vAlign w:val="center"/>
          </w:tcPr>
          <w:p w14:paraId="23D4F74E">
            <w:pPr>
              <w:jc w:val="center"/>
              <w:rPr>
                <w:rFonts w:hint="default" w:ascii="仿宋_GB2312" w:hAnsi="仿宋_GB2312" w:eastAsia="仿宋_GB2312" w:cs="仿宋_GB2312"/>
                <w:i w:val="0"/>
                <w:iCs w:val="0"/>
                <w:caps w:val="0"/>
                <w:color w:val="000000"/>
                <w:spacing w:val="0"/>
                <w:sz w:val="32"/>
                <w:szCs w:val="32"/>
                <w:vertAlign w:val="baseline"/>
                <w:lang w:val="en-US" w:eastAsia="zh-CN"/>
              </w:rPr>
            </w:pPr>
            <w:r>
              <w:rPr>
                <w:rFonts w:hint="eastAsia" w:ascii="仿宋_GB2312" w:hAnsi="仿宋_GB2312" w:eastAsia="仿宋_GB2312" w:cs="仿宋_GB2312"/>
                <w:i w:val="0"/>
                <w:iCs w:val="0"/>
                <w:caps w:val="0"/>
                <w:color w:val="000000"/>
                <w:spacing w:val="0"/>
                <w:sz w:val="32"/>
                <w:szCs w:val="32"/>
                <w:vertAlign w:val="baseline"/>
                <w:lang w:val="en-US" w:eastAsia="zh-CN"/>
              </w:rPr>
              <w:t>4</w:t>
            </w:r>
          </w:p>
        </w:tc>
        <w:tc>
          <w:tcPr>
            <w:tcW w:w="990" w:type="dxa"/>
            <w:vAlign w:val="center"/>
          </w:tcPr>
          <w:p w14:paraId="0BCB3299">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文博</w:t>
            </w:r>
          </w:p>
        </w:tc>
        <w:tc>
          <w:tcPr>
            <w:tcW w:w="868" w:type="dxa"/>
            <w:vAlign w:val="center"/>
          </w:tcPr>
          <w:p w14:paraId="21CEB1AF">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洛阳谷多元科技有限公司</w:t>
            </w:r>
          </w:p>
        </w:tc>
        <w:tc>
          <w:tcPr>
            <w:tcW w:w="841" w:type="dxa"/>
            <w:vAlign w:val="center"/>
          </w:tcPr>
          <w:p w14:paraId="36FB2A07">
            <w:pPr>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洛阳谷多元科技有限公司</w:t>
            </w:r>
          </w:p>
        </w:tc>
        <w:tc>
          <w:tcPr>
            <w:tcW w:w="1352" w:type="dxa"/>
            <w:vAlign w:val="center"/>
          </w:tcPr>
          <w:p w14:paraId="3964F01D">
            <w:pPr>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瀍河回族区</w:t>
            </w:r>
          </w:p>
        </w:tc>
        <w:tc>
          <w:tcPr>
            <w:tcW w:w="2950" w:type="dxa"/>
            <w:vAlign w:val="center"/>
          </w:tcPr>
          <w:p w14:paraId="570ECECA">
            <w:pPr>
              <w:spacing w:line="240" w:lineRule="auto"/>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8月7日早晨8时54分左右，文博在骑电动自行车上班途中，途径瀍涧大道龙安嘉园门口处时与另一辆电动自行车发生碰撞（文博负同等责任），导致文博受伤。伤后立即被送往洛阳市第三人民医院救治，当日住院，2025年8月8日被洛阳市第三人民医院诊断为：1、胸8椎体压缩性骨折；2、骶3、4、5椎体骨折；3、胸部软组织损伤；4、腰部软组织损伤；5、骶尾部软组织损伤；6、双肘部软组织损伤；7、双肘部擦伤；8、双侧胸腔积液。</w:t>
            </w:r>
          </w:p>
        </w:tc>
        <w:tc>
          <w:tcPr>
            <w:tcW w:w="1063" w:type="dxa"/>
            <w:vAlign w:val="center"/>
          </w:tcPr>
          <w:p w14:paraId="01138D8D">
            <w:pPr>
              <w:numPr>
                <w:ilvl w:val="0"/>
                <w:numId w:val="0"/>
              </w:numPr>
              <w:jc w:val="both"/>
              <w:rPr>
                <w:rFonts w:hint="eastAsia" w:ascii="仿宋_GB2312" w:hAnsi="仿宋_GB2312" w:eastAsia="仿宋_GB2312" w:cs="仿宋_GB2312"/>
                <w:i w:val="0"/>
                <w:iCs w:val="0"/>
                <w:caps w:val="0"/>
                <w:color w:val="000000"/>
                <w:spacing w:val="0"/>
                <w:sz w:val="16"/>
                <w:szCs w:val="16"/>
                <w:vertAlign w:val="baseline"/>
                <w:lang w:val="en-US" w:eastAsia="zh-CN"/>
              </w:rPr>
            </w:pPr>
            <w:r>
              <w:rPr>
                <w:rFonts w:hint="eastAsia" w:ascii="仿宋_GB2312" w:hAnsi="仿宋_GB2312" w:eastAsia="仿宋_GB2312" w:cs="仿宋_GB2312"/>
                <w:i w:val="0"/>
                <w:iCs w:val="0"/>
                <w:caps w:val="0"/>
                <w:color w:val="000000"/>
                <w:spacing w:val="0"/>
                <w:sz w:val="16"/>
                <w:szCs w:val="16"/>
                <w:vertAlign w:val="baseline"/>
                <w:lang w:val="en-US" w:eastAsia="zh-CN"/>
              </w:rPr>
              <w:t>1、胸8椎体压缩性骨折；2、骶3、4、5椎体骨折；3、胸部软组织损伤；4、腰部软组织损伤；5、骶尾部软组织损伤；6、双肘部软组织损伤；7、双肘部擦伤；8、双侧胸腔积液</w:t>
            </w:r>
          </w:p>
        </w:tc>
        <w:tc>
          <w:tcPr>
            <w:tcW w:w="1000" w:type="dxa"/>
            <w:vAlign w:val="center"/>
          </w:tcPr>
          <w:p w14:paraId="3C7822CE">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2025年8月7日</w:t>
            </w:r>
          </w:p>
        </w:tc>
        <w:tc>
          <w:tcPr>
            <w:tcW w:w="1225" w:type="dxa"/>
            <w:vAlign w:val="center"/>
          </w:tcPr>
          <w:p w14:paraId="659E69EA">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瀍涧大道龙安嘉园门口处</w:t>
            </w:r>
          </w:p>
        </w:tc>
        <w:tc>
          <w:tcPr>
            <w:tcW w:w="1112" w:type="dxa"/>
            <w:vAlign w:val="center"/>
          </w:tcPr>
          <w:p w14:paraId="75923CB2">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2025年8月8日</w:t>
            </w:r>
          </w:p>
        </w:tc>
        <w:tc>
          <w:tcPr>
            <w:tcW w:w="1175" w:type="dxa"/>
            <w:vAlign w:val="center"/>
          </w:tcPr>
          <w:p w14:paraId="75A25B85">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2025年8月26日</w:t>
            </w:r>
          </w:p>
        </w:tc>
        <w:tc>
          <w:tcPr>
            <w:tcW w:w="1056" w:type="dxa"/>
            <w:vAlign w:val="center"/>
          </w:tcPr>
          <w:p w14:paraId="60414A54">
            <w:pPr>
              <w:jc w:val="center"/>
              <w:rPr>
                <w:rFonts w:hint="eastAsia" w:ascii="仿宋_GB2312" w:hAnsi="仿宋_GB2312" w:eastAsia="仿宋_GB2312" w:cs="仿宋_GB2312"/>
                <w:b w:val="0"/>
                <w:kern w:val="0"/>
                <w:sz w:val="22"/>
                <w:szCs w:val="22"/>
                <w:highlight w:val="none"/>
                <w:lang w:val="en-US" w:eastAsia="zh-CN"/>
              </w:rPr>
            </w:pPr>
            <w:r>
              <w:rPr>
                <w:rFonts w:hint="eastAsia" w:ascii="仿宋_GB2312" w:hAnsi="仿宋_GB2312" w:eastAsia="仿宋_GB2312" w:cs="仿宋_GB2312"/>
                <w:b w:val="0"/>
                <w:kern w:val="0"/>
                <w:sz w:val="22"/>
                <w:szCs w:val="22"/>
                <w:highlight w:val="none"/>
                <w:lang w:val="en-US" w:eastAsia="zh-CN"/>
              </w:rPr>
              <w:t>2025年10月21日（前期一直处于补正阶段）</w:t>
            </w:r>
          </w:p>
        </w:tc>
      </w:tr>
      <w:tr w14:paraId="4D5B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2" w:hRule="atLeast"/>
        </w:trPr>
        <w:tc>
          <w:tcPr>
            <w:tcW w:w="542" w:type="dxa"/>
            <w:vAlign w:val="center"/>
          </w:tcPr>
          <w:p w14:paraId="6C2C2AEC">
            <w:pPr>
              <w:jc w:val="center"/>
              <w:rPr>
                <w:rFonts w:hint="default" w:ascii="仿宋_GB2312" w:hAnsi="仿宋_GB2312" w:eastAsia="仿宋_GB2312" w:cs="仿宋_GB2312"/>
                <w:i w:val="0"/>
                <w:iCs w:val="0"/>
                <w:caps w:val="0"/>
                <w:color w:val="000000"/>
                <w:spacing w:val="0"/>
                <w:sz w:val="32"/>
                <w:szCs w:val="32"/>
                <w:vertAlign w:val="baseline"/>
                <w:lang w:val="en-US" w:eastAsia="zh-CN"/>
              </w:rPr>
            </w:pPr>
            <w:r>
              <w:rPr>
                <w:rFonts w:hint="eastAsia" w:ascii="仿宋_GB2312" w:hAnsi="仿宋_GB2312" w:eastAsia="仿宋_GB2312" w:cs="仿宋_GB2312"/>
                <w:i w:val="0"/>
                <w:iCs w:val="0"/>
                <w:caps w:val="0"/>
                <w:color w:val="000000"/>
                <w:spacing w:val="0"/>
                <w:sz w:val="32"/>
                <w:szCs w:val="32"/>
                <w:vertAlign w:val="baseline"/>
                <w:lang w:val="en-US" w:eastAsia="zh-CN"/>
              </w:rPr>
              <w:t>5</w:t>
            </w:r>
          </w:p>
        </w:tc>
        <w:tc>
          <w:tcPr>
            <w:tcW w:w="990" w:type="dxa"/>
            <w:vAlign w:val="center"/>
          </w:tcPr>
          <w:p w14:paraId="75E7CD23">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莫蕊淑</w:t>
            </w:r>
          </w:p>
        </w:tc>
        <w:tc>
          <w:tcPr>
            <w:tcW w:w="868" w:type="dxa"/>
            <w:vAlign w:val="center"/>
          </w:tcPr>
          <w:p w14:paraId="78392C27">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洛阳吕禄食品有限公司</w:t>
            </w:r>
          </w:p>
        </w:tc>
        <w:tc>
          <w:tcPr>
            <w:tcW w:w="841" w:type="dxa"/>
            <w:vAlign w:val="center"/>
          </w:tcPr>
          <w:p w14:paraId="73C5711F">
            <w:pPr>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洛阳吕禄食品有限公司</w:t>
            </w:r>
          </w:p>
        </w:tc>
        <w:tc>
          <w:tcPr>
            <w:tcW w:w="1352" w:type="dxa"/>
            <w:vAlign w:val="center"/>
          </w:tcPr>
          <w:p w14:paraId="22F8C338">
            <w:pPr>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瀍河回族区</w:t>
            </w:r>
          </w:p>
        </w:tc>
        <w:tc>
          <w:tcPr>
            <w:tcW w:w="2950" w:type="dxa"/>
            <w:vAlign w:val="center"/>
          </w:tcPr>
          <w:p w14:paraId="677B1BD7">
            <w:pPr>
              <w:spacing w:line="240" w:lineRule="auto"/>
              <w:jc w:val="center"/>
              <w:rPr>
                <w:rFonts w:hint="default"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9月15日17时左右，莫蕊淑在洛阳吕禄食品有限公司车间开展工作时不慎被机器绞伤左手，伤后被送至河南省洛阳正骨医院（河南省骨科医院）救治，当日住院。2025年9月23日被河南省洛阳正骨医院（河南省骨科医院）诊断为：1、创伤类病 气滞血瘀证（中医诊断）；1、开放性手多发损伤（左中环指）（西医诊断）。</w:t>
            </w:r>
          </w:p>
        </w:tc>
        <w:tc>
          <w:tcPr>
            <w:tcW w:w="1063" w:type="dxa"/>
            <w:vAlign w:val="center"/>
          </w:tcPr>
          <w:p w14:paraId="74120432">
            <w:pPr>
              <w:numPr>
                <w:ilvl w:val="0"/>
                <w:numId w:val="0"/>
              </w:numPr>
              <w:jc w:val="both"/>
              <w:rPr>
                <w:rFonts w:hint="eastAsia" w:ascii="仿宋_GB2312" w:hAnsi="仿宋_GB2312" w:eastAsia="仿宋_GB2312" w:cs="仿宋_GB2312"/>
                <w:i w:val="0"/>
                <w:iCs w:val="0"/>
                <w:caps w:val="0"/>
                <w:color w:val="000000"/>
                <w:spacing w:val="0"/>
                <w:sz w:val="16"/>
                <w:szCs w:val="16"/>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1、创伤类病 气滞血瘀证（中医诊断）；1、开放性手多发损伤（左中环指）（西医诊断）</w:t>
            </w:r>
          </w:p>
        </w:tc>
        <w:tc>
          <w:tcPr>
            <w:tcW w:w="1000" w:type="dxa"/>
            <w:vAlign w:val="center"/>
          </w:tcPr>
          <w:p w14:paraId="75A30D38">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2025年9月15日</w:t>
            </w:r>
          </w:p>
        </w:tc>
        <w:tc>
          <w:tcPr>
            <w:tcW w:w="1225" w:type="dxa"/>
            <w:vAlign w:val="center"/>
          </w:tcPr>
          <w:p w14:paraId="4E9EEF08">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洛阳吕禄食品有限公司车间</w:t>
            </w:r>
          </w:p>
        </w:tc>
        <w:tc>
          <w:tcPr>
            <w:tcW w:w="1112" w:type="dxa"/>
            <w:vAlign w:val="center"/>
          </w:tcPr>
          <w:p w14:paraId="754AAF76">
            <w:pPr>
              <w:jc w:val="center"/>
              <w:rPr>
                <w:rFonts w:hint="eastAsia" w:ascii="仿宋_GB2312" w:hAnsi="仿宋_GB2312" w:eastAsia="仿宋_GB2312" w:cs="仿宋_GB2312"/>
                <w:i w:val="0"/>
                <w:iCs w:val="0"/>
                <w:caps w:val="0"/>
                <w:color w:val="000000"/>
                <w:spacing w:val="0"/>
                <w:sz w:val="22"/>
                <w:szCs w:val="22"/>
                <w:vertAlign w:val="baseline"/>
                <w:lang w:val="en-US" w:eastAsia="zh-CN"/>
              </w:rPr>
            </w:pPr>
            <w:r>
              <w:rPr>
                <w:rFonts w:hint="eastAsia" w:ascii="仿宋_GB2312" w:hAnsi="仿宋_GB2312" w:eastAsia="仿宋_GB2312" w:cs="仿宋_GB2312"/>
                <w:i w:val="0"/>
                <w:iCs w:val="0"/>
                <w:caps w:val="0"/>
                <w:color w:val="000000"/>
                <w:spacing w:val="0"/>
                <w:sz w:val="22"/>
                <w:szCs w:val="22"/>
                <w:vertAlign w:val="baseline"/>
                <w:lang w:val="en-US" w:eastAsia="zh-CN"/>
              </w:rPr>
              <w:t>2025年9月23日</w:t>
            </w:r>
          </w:p>
        </w:tc>
        <w:tc>
          <w:tcPr>
            <w:tcW w:w="1175" w:type="dxa"/>
            <w:vAlign w:val="center"/>
          </w:tcPr>
          <w:p w14:paraId="6FC66D1F">
            <w:pPr>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2025年9月23日</w:t>
            </w:r>
          </w:p>
        </w:tc>
        <w:tc>
          <w:tcPr>
            <w:tcW w:w="1056" w:type="dxa"/>
            <w:vAlign w:val="center"/>
          </w:tcPr>
          <w:p w14:paraId="44B2AAF6">
            <w:pPr>
              <w:jc w:val="center"/>
              <w:rPr>
                <w:rFonts w:hint="eastAsia" w:ascii="仿宋_GB2312" w:hAnsi="仿宋_GB2312" w:eastAsia="仿宋_GB2312" w:cs="仿宋_GB2312"/>
                <w:b w:val="0"/>
                <w:kern w:val="0"/>
                <w:sz w:val="22"/>
                <w:szCs w:val="22"/>
                <w:highlight w:val="none"/>
                <w:lang w:val="en-US" w:eastAsia="zh-CN"/>
              </w:rPr>
            </w:pPr>
            <w:r>
              <w:rPr>
                <w:rFonts w:hint="eastAsia" w:ascii="仿宋_GB2312" w:hAnsi="仿宋_GB2312" w:eastAsia="仿宋_GB2312" w:cs="仿宋_GB2312"/>
                <w:b w:val="0"/>
                <w:kern w:val="0"/>
                <w:sz w:val="22"/>
                <w:szCs w:val="22"/>
                <w:highlight w:val="none"/>
                <w:lang w:val="en-US" w:eastAsia="zh-CN"/>
              </w:rPr>
              <w:t>2025年10月21日（前期一直处于补正阶段）</w:t>
            </w:r>
          </w:p>
        </w:tc>
      </w:tr>
    </w:tbl>
    <w:p w14:paraId="55FEA64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NDQ1MTFmNzhlNTI4MjQ3MWE4ZGM1ZDFlYTJiMjUifQ=="/>
  </w:docVars>
  <w:rsids>
    <w:rsidRoot w:val="00000000"/>
    <w:rsid w:val="00374C3A"/>
    <w:rsid w:val="01D00B55"/>
    <w:rsid w:val="01F10824"/>
    <w:rsid w:val="028044E6"/>
    <w:rsid w:val="035412F7"/>
    <w:rsid w:val="04E81531"/>
    <w:rsid w:val="059D71BF"/>
    <w:rsid w:val="06AE1E61"/>
    <w:rsid w:val="08303B0F"/>
    <w:rsid w:val="09FE67FD"/>
    <w:rsid w:val="0D030B88"/>
    <w:rsid w:val="0DB073D2"/>
    <w:rsid w:val="0E475685"/>
    <w:rsid w:val="0F2D1B6E"/>
    <w:rsid w:val="0F5C21C1"/>
    <w:rsid w:val="0FBD0FDE"/>
    <w:rsid w:val="0FCD3728"/>
    <w:rsid w:val="10356794"/>
    <w:rsid w:val="11284B16"/>
    <w:rsid w:val="11CB478A"/>
    <w:rsid w:val="13602DBB"/>
    <w:rsid w:val="13AF4FA4"/>
    <w:rsid w:val="14162092"/>
    <w:rsid w:val="149A7DBC"/>
    <w:rsid w:val="15B01788"/>
    <w:rsid w:val="16763E91"/>
    <w:rsid w:val="169D5A0B"/>
    <w:rsid w:val="16B42038"/>
    <w:rsid w:val="17E53A57"/>
    <w:rsid w:val="181837B8"/>
    <w:rsid w:val="182F5A76"/>
    <w:rsid w:val="1832408B"/>
    <w:rsid w:val="199F22B9"/>
    <w:rsid w:val="1AB42E5D"/>
    <w:rsid w:val="1C41591D"/>
    <w:rsid w:val="1CC4400F"/>
    <w:rsid w:val="1D0B7468"/>
    <w:rsid w:val="1D142E4C"/>
    <w:rsid w:val="1D3726B8"/>
    <w:rsid w:val="1D8B4D11"/>
    <w:rsid w:val="1DE8610C"/>
    <w:rsid w:val="1EC82072"/>
    <w:rsid w:val="1ED65B4C"/>
    <w:rsid w:val="1F950A88"/>
    <w:rsid w:val="20BC0964"/>
    <w:rsid w:val="20C81EDC"/>
    <w:rsid w:val="217E3F98"/>
    <w:rsid w:val="222A0391"/>
    <w:rsid w:val="230C52F7"/>
    <w:rsid w:val="24CF4840"/>
    <w:rsid w:val="25114775"/>
    <w:rsid w:val="25B9436B"/>
    <w:rsid w:val="26CC3CE5"/>
    <w:rsid w:val="27E37C17"/>
    <w:rsid w:val="28411D72"/>
    <w:rsid w:val="28A16ED3"/>
    <w:rsid w:val="29F828D0"/>
    <w:rsid w:val="2AA769B3"/>
    <w:rsid w:val="2B1F7534"/>
    <w:rsid w:val="2BE167B4"/>
    <w:rsid w:val="2D160F03"/>
    <w:rsid w:val="2EBB4E38"/>
    <w:rsid w:val="2F221401"/>
    <w:rsid w:val="2FD92224"/>
    <w:rsid w:val="2FF6709D"/>
    <w:rsid w:val="30637568"/>
    <w:rsid w:val="30780698"/>
    <w:rsid w:val="31B20718"/>
    <w:rsid w:val="31BE03F2"/>
    <w:rsid w:val="32425283"/>
    <w:rsid w:val="32916574"/>
    <w:rsid w:val="330825DD"/>
    <w:rsid w:val="33F3309C"/>
    <w:rsid w:val="35A26550"/>
    <w:rsid w:val="36511F77"/>
    <w:rsid w:val="37532973"/>
    <w:rsid w:val="375D6AB2"/>
    <w:rsid w:val="37CB6E65"/>
    <w:rsid w:val="383B0998"/>
    <w:rsid w:val="39BC0445"/>
    <w:rsid w:val="3A4E1773"/>
    <w:rsid w:val="3AB4169D"/>
    <w:rsid w:val="3B5E48BE"/>
    <w:rsid w:val="3C831FDD"/>
    <w:rsid w:val="3CE75926"/>
    <w:rsid w:val="3D895635"/>
    <w:rsid w:val="3DA77629"/>
    <w:rsid w:val="3F56304E"/>
    <w:rsid w:val="3F7030B4"/>
    <w:rsid w:val="3F7647EE"/>
    <w:rsid w:val="400644AF"/>
    <w:rsid w:val="40316B31"/>
    <w:rsid w:val="405B55B8"/>
    <w:rsid w:val="40B7529A"/>
    <w:rsid w:val="40F079C1"/>
    <w:rsid w:val="417E5BAB"/>
    <w:rsid w:val="42D77E82"/>
    <w:rsid w:val="42DD49B0"/>
    <w:rsid w:val="436A5C99"/>
    <w:rsid w:val="43A11480"/>
    <w:rsid w:val="44576820"/>
    <w:rsid w:val="44F15351"/>
    <w:rsid w:val="45120AE5"/>
    <w:rsid w:val="4549772F"/>
    <w:rsid w:val="46052EF4"/>
    <w:rsid w:val="47920D01"/>
    <w:rsid w:val="485F3A14"/>
    <w:rsid w:val="48E87A36"/>
    <w:rsid w:val="4A096753"/>
    <w:rsid w:val="4A121182"/>
    <w:rsid w:val="4B5712DD"/>
    <w:rsid w:val="4C763EC4"/>
    <w:rsid w:val="4CC95C2E"/>
    <w:rsid w:val="4E303057"/>
    <w:rsid w:val="4E97457C"/>
    <w:rsid w:val="50E21CB3"/>
    <w:rsid w:val="50E374A2"/>
    <w:rsid w:val="51E573C7"/>
    <w:rsid w:val="51E901F1"/>
    <w:rsid w:val="526C241B"/>
    <w:rsid w:val="528F758A"/>
    <w:rsid w:val="531D621A"/>
    <w:rsid w:val="53F9517F"/>
    <w:rsid w:val="54636684"/>
    <w:rsid w:val="553918FA"/>
    <w:rsid w:val="557B0D27"/>
    <w:rsid w:val="561D2BAF"/>
    <w:rsid w:val="56381157"/>
    <w:rsid w:val="57473BC5"/>
    <w:rsid w:val="579455F4"/>
    <w:rsid w:val="57AB2961"/>
    <w:rsid w:val="581C70B6"/>
    <w:rsid w:val="584433AE"/>
    <w:rsid w:val="58F4381D"/>
    <w:rsid w:val="59052E31"/>
    <w:rsid w:val="590D5492"/>
    <w:rsid w:val="5AED39C9"/>
    <w:rsid w:val="5AFC7EA9"/>
    <w:rsid w:val="5B9A38C5"/>
    <w:rsid w:val="5BBD3DCD"/>
    <w:rsid w:val="5C951C3E"/>
    <w:rsid w:val="5E146622"/>
    <w:rsid w:val="5F0C7C76"/>
    <w:rsid w:val="5F9443DD"/>
    <w:rsid w:val="5FD40A19"/>
    <w:rsid w:val="602D32D5"/>
    <w:rsid w:val="604D075E"/>
    <w:rsid w:val="605754D0"/>
    <w:rsid w:val="60F31A12"/>
    <w:rsid w:val="61B64CE3"/>
    <w:rsid w:val="621354D8"/>
    <w:rsid w:val="63211CFB"/>
    <w:rsid w:val="632B18A7"/>
    <w:rsid w:val="63661686"/>
    <w:rsid w:val="639D1A84"/>
    <w:rsid w:val="650E7B52"/>
    <w:rsid w:val="651D6AF5"/>
    <w:rsid w:val="66414E78"/>
    <w:rsid w:val="674B266F"/>
    <w:rsid w:val="681B0B51"/>
    <w:rsid w:val="69492573"/>
    <w:rsid w:val="69AD27A7"/>
    <w:rsid w:val="69FD115F"/>
    <w:rsid w:val="6A7A721C"/>
    <w:rsid w:val="6B650D74"/>
    <w:rsid w:val="6B926B15"/>
    <w:rsid w:val="6BBE1B21"/>
    <w:rsid w:val="6CE341DE"/>
    <w:rsid w:val="6CF92288"/>
    <w:rsid w:val="6DBD3434"/>
    <w:rsid w:val="6E6A260B"/>
    <w:rsid w:val="6E841C9F"/>
    <w:rsid w:val="6EE14D39"/>
    <w:rsid w:val="6F5233C8"/>
    <w:rsid w:val="709D6583"/>
    <w:rsid w:val="72210667"/>
    <w:rsid w:val="72467A47"/>
    <w:rsid w:val="73106246"/>
    <w:rsid w:val="74A22BE7"/>
    <w:rsid w:val="74DE1B1F"/>
    <w:rsid w:val="756803AE"/>
    <w:rsid w:val="759C1060"/>
    <w:rsid w:val="75BE016D"/>
    <w:rsid w:val="76004C17"/>
    <w:rsid w:val="76172318"/>
    <w:rsid w:val="76ED659E"/>
    <w:rsid w:val="77B33366"/>
    <w:rsid w:val="77B94F6A"/>
    <w:rsid w:val="784E646C"/>
    <w:rsid w:val="796C42A0"/>
    <w:rsid w:val="79737419"/>
    <w:rsid w:val="7A8655F8"/>
    <w:rsid w:val="7ACD3591"/>
    <w:rsid w:val="7B576F8D"/>
    <w:rsid w:val="7BE47847"/>
    <w:rsid w:val="7BFF103F"/>
    <w:rsid w:val="7C3754B8"/>
    <w:rsid w:val="7C4C78E1"/>
    <w:rsid w:val="7C784F42"/>
    <w:rsid w:val="7C7E1F06"/>
    <w:rsid w:val="7D9D039D"/>
    <w:rsid w:val="7DD420B7"/>
    <w:rsid w:val="7E0B00E5"/>
    <w:rsid w:val="7E4E098E"/>
    <w:rsid w:val="7E644660"/>
    <w:rsid w:val="7EA5721B"/>
    <w:rsid w:val="7EAB5F99"/>
    <w:rsid w:val="7EC1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950</Words>
  <Characters>1055</Characters>
  <Lines>0</Lines>
  <Paragraphs>0</Paragraphs>
  <TotalTime>6</TotalTime>
  <ScaleCrop>false</ScaleCrop>
  <LinksUpToDate>false</LinksUpToDate>
  <CharactersWithSpaces>1097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2023-09-18T02:13:00Z</dcterms:created>
  <dc:creator>lenovo</dc:creator>
  <cp:lastModifiedBy>Administrator</cp:lastModifiedBy>
  <cp:lastPrinted>2025-06-12T07:22:00Z</cp:lastPrinted>
  <dcterms:modified xsi:type="dcterms:W3CDTF">2025-10-21T07:39:59Z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7414E9E92F074B3DAB312A8386992469_13</vt:lpwstr>
  </property>
  <property fmtid="{D5CDD505-2E9C-101B-9397-08002B2CF9AE}" pid="4" name="KSOTemplateDocerSaveRecord">
    <vt:lpwstr>eyJoZGlkIjoiOGIwY2NiYWE1YjAyOTU0ODE1NmJkMTcyYTFlZWRiZTcifQ==</vt:lpwstr>
  </property>
</Properties>
</file>