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8月份拟</w:t>
      </w:r>
      <w:r>
        <w:rPr>
          <w:rFonts w:hint="eastAsia" w:ascii="仿宋_GB2312" w:hAnsi="仿宋_GB2312" w:eastAsia="仿宋_GB2312" w:cs="仿宋_GB2312"/>
          <w:i w:val="0"/>
          <w:iCs w:val="0"/>
          <w:caps w:val="0"/>
          <w:color w:val="000000"/>
          <w:spacing w:val="0"/>
          <w:sz w:val="32"/>
          <w:szCs w:val="32"/>
        </w:rPr>
        <w:t>认定工伤人员名单（</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人）</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868"/>
        <w:gridCol w:w="841"/>
        <w:gridCol w:w="1281"/>
        <w:gridCol w:w="2961"/>
        <w:gridCol w:w="1123"/>
        <w:gridCol w:w="1000"/>
        <w:gridCol w:w="1225"/>
        <w:gridCol w:w="1210"/>
        <w:gridCol w:w="89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868"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841"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128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296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1123"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1225"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210"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89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2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rPr>
            </w:pPr>
            <w:r>
              <w:rPr>
                <w:rFonts w:hint="eastAsia" w:ascii="仿宋" w:hAnsi="仿宋" w:eastAsia="仿宋" w:cs="仿宋"/>
                <w:b w:val="0"/>
                <w:kern w:val="0"/>
                <w:sz w:val="24"/>
                <w:szCs w:val="24"/>
                <w:lang w:val="en-US" w:eastAsia="zh-CN"/>
              </w:rPr>
              <w:t>张孟寒</w:t>
            </w:r>
          </w:p>
        </w:tc>
        <w:tc>
          <w:tcPr>
            <w:tcW w:w="868"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洛阳市森傲家具有限公司</w:t>
            </w:r>
          </w:p>
        </w:tc>
        <w:tc>
          <w:tcPr>
            <w:tcW w:w="841" w:type="dxa"/>
            <w:noWrap w:val="0"/>
            <w:vAlign w:val="center"/>
          </w:tcPr>
          <w:p>
            <w:pPr>
              <w:jc w:val="center"/>
              <w:rPr>
                <w:rFonts w:hint="default" w:ascii="仿宋_GB2312" w:hAnsi="仿宋_GB2312" w:eastAsia="仿宋_GB2312" w:cs="仿宋_GB2312"/>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i w:val="0"/>
                <w:iCs w:val="0"/>
                <w:caps w:val="0"/>
                <w:color w:val="000000"/>
                <w:spacing w:val="0"/>
                <w:sz w:val="24"/>
                <w:szCs w:val="24"/>
                <w:vertAlign w:val="baseline"/>
                <w:lang w:val="en-US" w:eastAsia="zh-CN"/>
              </w:rPr>
              <w:t>洛阳市森傲家具有限公司</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2024年7月11日早晨8时13分左右，张孟寒在骑洛阳5237332号二轮电动车上班途中，途径瀍河回族区洛白路张古洞村路口边时，不慎与豫C952YL号雪铁龙牌小型轿车碰撞发生交通事故（同等责任），伤后被送往洛阳启明医院救治，当天入院，2024年7月16日被医院诊断为：1、颌面部皮肤损伤，2、全身多处浅表损伤，3、全身多处软组织损伤，4、创伤性上左右中切牙损伤</w:t>
            </w:r>
          </w:p>
        </w:tc>
        <w:tc>
          <w:tcPr>
            <w:tcW w:w="1123" w:type="dxa"/>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 w:hAnsi="仿宋" w:eastAsia="仿宋" w:cs="仿宋"/>
                <w:b w:val="0"/>
                <w:kern w:val="0"/>
                <w:sz w:val="22"/>
                <w:szCs w:val="22"/>
                <w:lang w:val="en-US" w:eastAsia="zh-CN"/>
              </w:rPr>
              <w:t>1、颌面部皮肤损伤，2、全身多处浅表损伤，3、全身多处软组织损伤，4、创伤性上左右中切牙损伤</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_GB2312" w:hAnsi="仿宋_GB2312" w:eastAsia="仿宋_GB2312" w:cs="仿宋_GB2312"/>
                <w:b w:val="0"/>
                <w:kern w:val="0"/>
                <w:sz w:val="18"/>
                <w:szCs w:val="18"/>
                <w:lang w:val="en-US" w:eastAsia="zh-CN"/>
              </w:rPr>
              <w:t>2024年7月11日</w:t>
            </w:r>
          </w:p>
        </w:tc>
        <w:tc>
          <w:tcPr>
            <w:tcW w:w="1225"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瀍河回族区洛白路张古洞村路口边</w:t>
            </w:r>
          </w:p>
        </w:tc>
        <w:tc>
          <w:tcPr>
            <w:tcW w:w="121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2024年7月16日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2024年8月1日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2024年8月16日</w:t>
            </w:r>
          </w:p>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2</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逯武重</w:t>
            </w:r>
          </w:p>
        </w:tc>
        <w:tc>
          <w:tcPr>
            <w:tcW w:w="868"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洛阳惠中兽药有限公司</w:t>
            </w:r>
          </w:p>
        </w:tc>
        <w:tc>
          <w:tcPr>
            <w:tcW w:w="841"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洛阳惠中兽药有限公司</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6月30日下午14时52分左右，逯武重在洛阳惠中兽药有限公司宇文恺厂区固体制剂车间粉剂生产线内包装室操作水平自动给袋式包装机时，不慎被机器夹伤，伤后被送往河南科技大学第一附属医院救治，当天入院，2024年7月15日被医院诊断为：1、右侧开放性手部损伤，2、右侧开放性前臂损伤，3、右手第5掌骨开放性多发性掌骨骨折，4、右手示指远节指骨骨折</w:t>
            </w:r>
          </w:p>
        </w:tc>
        <w:tc>
          <w:tcPr>
            <w:tcW w:w="1123" w:type="dxa"/>
            <w:noWrap w:val="0"/>
            <w:vAlign w:val="center"/>
          </w:tcPr>
          <w:p>
            <w:pPr>
              <w:numPr>
                <w:ilvl w:val="0"/>
                <w:numId w:val="0"/>
              </w:numPr>
              <w:jc w:val="both"/>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1、右侧开放性手部损伤，2、右侧开放性前臂损伤，3、右手第5掌骨开放性多发性掌骨骨折，4、右手示指远节指骨骨折</w:t>
            </w:r>
          </w:p>
        </w:tc>
        <w:tc>
          <w:tcPr>
            <w:tcW w:w="1000" w:type="dxa"/>
            <w:noWrap w:val="0"/>
            <w:vAlign w:val="center"/>
          </w:tcPr>
          <w:p>
            <w:pPr>
              <w:jc w:val="center"/>
              <w:rPr>
                <w:rFonts w:hint="default"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2024年6月30日</w:t>
            </w:r>
          </w:p>
        </w:tc>
        <w:tc>
          <w:tcPr>
            <w:tcW w:w="1225" w:type="dxa"/>
            <w:noWrap w:val="0"/>
            <w:vAlign w:val="center"/>
          </w:tcPr>
          <w:p>
            <w:pPr>
              <w:jc w:val="center"/>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洛阳惠中兽药有限公司宇文恺厂区固体制剂车间</w:t>
            </w:r>
          </w:p>
        </w:tc>
        <w:tc>
          <w:tcPr>
            <w:tcW w:w="121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2024年7月15日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2024年7月26日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2024年8月16日</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3</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王鹏</w:t>
            </w:r>
          </w:p>
        </w:tc>
        <w:tc>
          <w:tcPr>
            <w:tcW w:w="868"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洛阳市瀍河回族区东关街道社会治安综合治理中心</w:t>
            </w:r>
          </w:p>
        </w:tc>
        <w:tc>
          <w:tcPr>
            <w:tcW w:w="841"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洛阳市瀍河回族区东关街道社会治安综合治理中心</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7月2日上午11时左右，王鹏按照工作安排在骑电动车从东关大街社区出发前往辖区内11号楼慰问老党员途径中州东路与共和胡同路段时，右腿不慎磕碰到路边小货车突出部位，伤后被送往洛阳市第一人民医院救治，当天入院。2024年7月7日被医院诊断为：1、右下肢开放性伤口，2、下肢静脉血栓形成</w:t>
            </w:r>
          </w:p>
        </w:tc>
        <w:tc>
          <w:tcPr>
            <w:tcW w:w="1123" w:type="dxa"/>
            <w:noWrap w:val="0"/>
            <w:vAlign w:val="center"/>
          </w:tcPr>
          <w:p>
            <w:pPr>
              <w:numPr>
                <w:ilvl w:val="0"/>
                <w:numId w:val="0"/>
              </w:numPr>
              <w:jc w:val="both"/>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1、右下肢开放性伤口，2、下肢静脉血栓形成</w:t>
            </w:r>
          </w:p>
        </w:tc>
        <w:tc>
          <w:tcPr>
            <w:tcW w:w="1000" w:type="dxa"/>
            <w:noWrap w:val="0"/>
            <w:vAlign w:val="center"/>
          </w:tcPr>
          <w:p>
            <w:pPr>
              <w:jc w:val="center"/>
              <w:rPr>
                <w:rFonts w:hint="default"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2024年7月2日</w:t>
            </w:r>
          </w:p>
        </w:tc>
        <w:tc>
          <w:tcPr>
            <w:tcW w:w="1225"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瀍河区中州东路与共和胡同交叉口</w:t>
            </w:r>
          </w:p>
        </w:tc>
        <w:tc>
          <w:tcPr>
            <w:tcW w:w="121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2024年7月7日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2024年7月29日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2024年8月16日</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4</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谢晨杰</w:t>
            </w:r>
          </w:p>
        </w:tc>
        <w:tc>
          <w:tcPr>
            <w:tcW w:w="868"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河北永达电机制造有限公司</w:t>
            </w:r>
          </w:p>
        </w:tc>
        <w:tc>
          <w:tcPr>
            <w:tcW w:w="84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谢晨杰</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5月31日15时40分左右，谢晨杰在河北永达电机制造有限公司洛阳分公司一楼车间内使用设备工作期间不慎挤压右手，伤后被送往河南省洛阳正骨医院救治，当天入院。2024年6月12日被医院诊断为：骨折病，气滞血瘀证（中医）；右手示指开放性指骨骨折伴神经肌腱损伤（西医）</w:t>
            </w:r>
          </w:p>
        </w:tc>
        <w:tc>
          <w:tcPr>
            <w:tcW w:w="1123" w:type="dxa"/>
            <w:noWrap w:val="0"/>
            <w:vAlign w:val="center"/>
          </w:tcPr>
          <w:p>
            <w:pPr>
              <w:numPr>
                <w:ilvl w:val="0"/>
                <w:numId w:val="0"/>
              </w:numPr>
              <w:jc w:val="both"/>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骨折病，气滞血瘀证（中医）；右手示指开放性指骨骨折伴神经肌腱损伤（西医）</w:t>
            </w:r>
          </w:p>
        </w:tc>
        <w:tc>
          <w:tcPr>
            <w:tcW w:w="1000" w:type="dxa"/>
            <w:noWrap w:val="0"/>
            <w:vAlign w:val="center"/>
          </w:tcPr>
          <w:p>
            <w:pPr>
              <w:jc w:val="center"/>
              <w:rPr>
                <w:rFonts w:hint="default"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2024年5月31日</w:t>
            </w:r>
          </w:p>
        </w:tc>
        <w:tc>
          <w:tcPr>
            <w:tcW w:w="1225" w:type="dxa"/>
            <w:noWrap w:val="0"/>
            <w:vAlign w:val="center"/>
          </w:tcPr>
          <w:p>
            <w:pPr>
              <w:jc w:val="center"/>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河北永达电机制造有限公司洛阳分公司一楼车间</w:t>
            </w:r>
          </w:p>
        </w:tc>
        <w:tc>
          <w:tcPr>
            <w:tcW w:w="121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2024年6月12日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2024年7月12日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2024年8月16日</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000000"/>
    <w:rsid w:val="00374C3A"/>
    <w:rsid w:val="0D030B88"/>
    <w:rsid w:val="0FBD0FDE"/>
    <w:rsid w:val="14162092"/>
    <w:rsid w:val="16763E91"/>
    <w:rsid w:val="16B42038"/>
    <w:rsid w:val="17E53A57"/>
    <w:rsid w:val="25B9436B"/>
    <w:rsid w:val="27E37C17"/>
    <w:rsid w:val="30780698"/>
    <w:rsid w:val="37532973"/>
    <w:rsid w:val="3C831FDD"/>
    <w:rsid w:val="3D97619E"/>
    <w:rsid w:val="3DA77629"/>
    <w:rsid w:val="3F7647EE"/>
    <w:rsid w:val="400644AF"/>
    <w:rsid w:val="40316B31"/>
    <w:rsid w:val="46052EF4"/>
    <w:rsid w:val="47920D01"/>
    <w:rsid w:val="59052E31"/>
    <w:rsid w:val="5B3820B1"/>
    <w:rsid w:val="5E146622"/>
    <w:rsid w:val="5FD40A19"/>
    <w:rsid w:val="6EE14D39"/>
    <w:rsid w:val="7A8655F8"/>
    <w:rsid w:val="7ACD3591"/>
    <w:rsid w:val="7B576F8D"/>
    <w:rsid w:val="7BE47847"/>
    <w:rsid w:val="7E0B00E5"/>
    <w:rsid w:val="7E4E098E"/>
    <w:rsid w:val="7E64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1386</Words>
  <Characters>1536</Characters>
  <Lines>0</Lines>
  <Paragraphs>0</Paragraphs>
  <TotalTime>4</TotalTime>
  <ScaleCrop>false</ScaleCrop>
  <LinksUpToDate>false</LinksUpToDate>
  <CharactersWithSpaces>1585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dcterms:modified xsi:type="dcterms:W3CDTF">2024-08-20T03:47:42Z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A64B8CE0A6F14EE5829542A3E5D236FF_13</vt:lpwstr>
  </property>
</Properties>
</file>