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B9920">
      <w:pPr>
        <w:jc w:val="center"/>
        <w:rPr>
          <w:rFonts w:hint="eastAsia" w:eastAsiaTheme="minorEastAsia"/>
          <w:sz w:val="40"/>
          <w:szCs w:val="40"/>
          <w:lang w:eastAsia="zh-CN"/>
        </w:rPr>
      </w:pPr>
      <w:r>
        <w:rPr>
          <w:rFonts w:hint="eastAsia"/>
          <w:sz w:val="40"/>
          <w:szCs w:val="40"/>
          <w:lang w:eastAsia="zh-CN"/>
        </w:rPr>
        <w:t>瀍河区公共文化服务领域基层政务公开标准目录</w:t>
      </w:r>
    </w:p>
    <w:p w14:paraId="461D8BA3"/>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673"/>
        <w:gridCol w:w="1461"/>
        <w:gridCol w:w="1603"/>
        <w:gridCol w:w="1800"/>
        <w:gridCol w:w="1628"/>
        <w:gridCol w:w="1264"/>
        <w:gridCol w:w="1277"/>
        <w:gridCol w:w="660"/>
        <w:gridCol w:w="647"/>
        <w:gridCol w:w="519"/>
        <w:gridCol w:w="660"/>
        <w:gridCol w:w="660"/>
        <w:gridCol w:w="690"/>
      </w:tblGrid>
      <w:tr w14:paraId="6D0141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ADF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序号</w:t>
            </w:r>
          </w:p>
        </w:tc>
        <w:tc>
          <w:tcPr>
            <w:tcW w:w="235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A1F4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公开事项</w:t>
            </w:r>
          </w:p>
        </w:tc>
        <w:tc>
          <w:tcPr>
            <w:tcW w:w="178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C51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003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公开依据</w:t>
            </w:r>
          </w:p>
        </w:tc>
        <w:tc>
          <w:tcPr>
            <w:tcW w:w="181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98E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公开时限</w:t>
            </w:r>
          </w:p>
        </w:tc>
        <w:tc>
          <w:tcPr>
            <w:tcW w:w="14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41A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5AA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8E5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79B6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CB2E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公开层级</w:t>
            </w:r>
          </w:p>
        </w:tc>
      </w:tr>
      <w:tr w14:paraId="356D06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48FCA2">
            <w:pPr>
              <w:rPr>
                <w:rFonts w:hint="eastAsia" w:ascii="Verdana" w:hAnsi="Verdana" w:eastAsia="Verdana" w:cs="Verdana"/>
                <w:i w:val="0"/>
                <w:caps w:val="0"/>
                <w:color w:val="2B2B2B"/>
                <w:spacing w:val="0"/>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9D6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一级事项</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66A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二级事项</w:t>
            </w:r>
          </w:p>
        </w:tc>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1B51BC">
            <w:pPr>
              <w:rPr>
                <w:rFonts w:hint="default" w:ascii="Verdana" w:hAnsi="Verdana" w:eastAsia="Verdana" w:cs="Verdana"/>
                <w:i w:val="0"/>
                <w:caps w:val="0"/>
                <w:color w:val="2B2B2B"/>
                <w:spacing w:val="0"/>
                <w:sz w:val="21"/>
                <w:szCs w:val="21"/>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26BFC81">
            <w:pPr>
              <w:rPr>
                <w:rFonts w:hint="default" w:ascii="Verdana" w:hAnsi="Verdana" w:eastAsia="Verdana" w:cs="Verdana"/>
                <w:i w:val="0"/>
                <w:caps w:val="0"/>
                <w:color w:val="2B2B2B"/>
                <w:spacing w:val="0"/>
                <w:sz w:val="21"/>
                <w:szCs w:val="21"/>
              </w:rPr>
            </w:pPr>
          </w:p>
        </w:tc>
        <w:tc>
          <w:tcPr>
            <w:tcW w:w="181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FC6357A">
            <w:pPr>
              <w:rPr>
                <w:rFonts w:hint="default" w:ascii="Verdana" w:hAnsi="Verdana" w:eastAsia="Verdana" w:cs="Verdana"/>
                <w:i w:val="0"/>
                <w:caps w:val="0"/>
                <w:color w:val="2B2B2B"/>
                <w:spacing w:val="0"/>
                <w:sz w:val="21"/>
                <w:szCs w:val="21"/>
              </w:rPr>
            </w:pPr>
          </w:p>
        </w:tc>
        <w:tc>
          <w:tcPr>
            <w:tcW w:w="14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4393E1">
            <w:pPr>
              <w:rPr>
                <w:rFonts w:hint="default" w:ascii="Verdana" w:hAnsi="Verdana" w:eastAsia="Verdana" w:cs="Verdana"/>
                <w:i w:val="0"/>
                <w:caps w:val="0"/>
                <w:color w:val="2B2B2B"/>
                <w:spacing w:val="0"/>
                <w:sz w:val="21"/>
                <w:szCs w:val="21"/>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B1198EB">
            <w:pPr>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52B5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A006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7480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5011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0C5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县级</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638F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乡、村级</w:t>
            </w:r>
          </w:p>
        </w:tc>
      </w:tr>
      <w:tr w14:paraId="3D44E5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375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83C6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1542B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96B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互联网上网服务营业场所经营许可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9F84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1.办事指南：主要包括事项名称、设定依据、申请条件、办理材料、办理地点、办理时间、联系电话、办理流程、办理期限、申请行政许可需要提交的全部材料目录及办理情况;</w:t>
            </w:r>
          </w:p>
          <w:p w14:paraId="25BD4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834B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《行政许可法》、《政府信息公开条例》、《互联网上网服务营业场所管理条例》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A281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C841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bookmarkStart w:id="0" w:name="_GoBack"/>
            <w:bookmarkEnd w:id="0"/>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BFB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2B05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005F9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64A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0A48E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FAE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118E45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4E64E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9E16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BE0CCEC">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7DAE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文艺表演团体设立审批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C2BE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6F865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5629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《行政许可法》、《政府信息公开条例》、《营业性演出管理条例》、《文化部关于落实“先照后证”改进文化市场行政审批工作的通知》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CCA1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B8B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A1DA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7DE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7D01F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88A5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0D0851">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18D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A160B9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0DE1F7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D1DF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621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101EF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399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营业性演出审批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CA2F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792AB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B67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同上</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417D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0EC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1CC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101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ED16A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CAA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FBEB0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F462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0F445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25967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8CB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6A4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286B3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BD92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娱乐场所经营许可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B78F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68457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8FC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E88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41B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10E4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A76C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F212DA">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52F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9EFF5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EC69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9A745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32B0CD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BFC5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4808AF">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1398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县级文物保护单位保护范围内其他建设工程或者爆破、钻探、挖掘等作业审批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479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23A12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52E8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EF88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AD7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B319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84F9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872506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753A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555427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DB4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9B96A4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0F851C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5299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AB784F">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B78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县级文物保护单位建设控制地带内建设工程设计方案审批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DC0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6933E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0B0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34B9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A03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4EA1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01EA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362D3C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AA2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07688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8B8B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A8E259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35DE3B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F42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E3638CB">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0C5B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县级文物保护单位实施原址保护措施审批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6B7D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4ADCC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B0F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D05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EC4D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17F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334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49884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C71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1F8ACF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51CD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CA762A7">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3F4968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5661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8</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14A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17F7C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BD1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县级文物保护单位和未核定为文物保护单位的不可移动文物修缮审批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A5BA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06DB1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9782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76F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EFB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EB9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DAF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FC5FA5">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D86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08DCD8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513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C37CF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6B0441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CFBC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9</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64B4DE4">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1F52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核定为县级文物保护单位的属于国家所有的纪念建筑物或者古建筑改变用途审批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379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097F3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512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9FD6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F5C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092C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9FA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708570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856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F1054A">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A7DD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D61F82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283F15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60B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F1721B">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BFB1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非国有文物收藏单位和其他单位举办展览需借用国有馆藏二级以下文物审批</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0127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1.办事指南：内容同上;</w:t>
            </w:r>
          </w:p>
          <w:p w14:paraId="54659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E03C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0EFF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B2D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A6BE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 ■公开查阅点 ■政务服务中心</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973F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D3D903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193F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6CB16C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CDB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2909C6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51AC0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D5E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FCDF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7E216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594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对互联网上网服务营业场所违法行为的行政处罚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981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3C223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B413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618DA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EF0E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0FC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6482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2FA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C14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40B17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4F3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122C8E5">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833B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E16131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CE066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8AF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5D45F8C">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3C1E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对娱乐场所违法行为的行政处罚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CCBD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561BC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45E5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31CA1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B9F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3E9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4B6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60F8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D08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ACEA39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E66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51E4C2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D01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A88ED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641174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50BE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13</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D69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311A3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9A5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对营业性演出违法行为的行政处罚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2F2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39A55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460EC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590A5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873D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C550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35B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C54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0CF5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3513D7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CBB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E4AB5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F6E1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2EC265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65DBA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75F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6F89179">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5CC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对艺术品经营违法行为的行政处罚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236D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00C5F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FFBC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395C0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1F5D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569B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BE4F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03CE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B3D6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BDCF75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B6E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D851A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89BC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C13501">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3F130B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A3BF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15</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CBF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707D6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B25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对网络游戏运营单位违法行为的行政处罚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2B8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48EAD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505C4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3BD4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84F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DC34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2A2C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48A1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501F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5D0B5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13F3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39398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0C5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D2100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5D8CB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6E3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AB762DA">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C3F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对社会艺术水平考级活动违法行为的行政处罚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57E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510F9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61007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0A1B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9D1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7EC6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450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BDE3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1EB1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0398FA">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1C6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4E2A18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6E24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9889CB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3F5322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8AD0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5DE4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06EA2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938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对互联网文化单位违法行为的行政处罚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E3A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4423D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765D6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4064C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696E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DBFF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CA2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4DB9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4F43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953887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106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9DD90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4435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0F3EE7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46DBFF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89D5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171C84D">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E6CA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对擅自在文物保护单位的保护范围内进行建设工程或者爆破、钻探、挖掘等作业的行为进行处罚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B7F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600C7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40026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AB3A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7A49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E415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8024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8BB3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A73E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65AC15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F81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743D3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46CE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E84E47">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65D321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7F5C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217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32DA6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EA54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对在文物保护单位的建设控制地带内进行建设工程，其工程设计方案未经文物行政部门同意、报城乡建设规划部门批准，对文物保护单位的历史风貌造成破坏的行为进行处罚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6A49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0C0AB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D777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C140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41E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EDF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F97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A1FE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488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63871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05C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94CDE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7B85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05EA3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4F19E9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485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DAE12C">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498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对擅自迁移、拆除不可移动文物的行为进行处罚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4DD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63F43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4E4D8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73CEA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C22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F45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9199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1CC8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600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B00AA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73B9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4B573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871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5E5CB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0178FF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E1F6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38F1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518B3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794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对擅自修缮不可移动文物，明显改变文物原状的行为进行处罚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4CDB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15724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6C81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422D2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EFE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DB2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19E9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33C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5E96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E0FA23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91AE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0EE84E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1B9A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3DA2C7">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72C4F2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B031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BF45614">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26F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对擅自在原址重建已全部毁坏的不可移动文物，造成文物破坏的行为进行处罚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24E0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57183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B172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4F65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E6F8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BC6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83E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EA2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2548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B294B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C2E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AEB406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89A4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121EDD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4A9797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C37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BCB86E">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28D3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对施工单位未取得文物保护工程资质证书，擅自从事文物修缮、迁移、重建的行为进行处罚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90E4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36139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74872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487CB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25F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00A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597F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6FF8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EEB2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DB90C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095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CEAA0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A84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2BCAB1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06EA6F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756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D88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46C04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3A1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对转让或者抵押国有不可移动文物的行为进行处罚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7FA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11FD4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4204D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6931A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610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7F4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BB29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B9E2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881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5149C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C4A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509C7C1">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B1B3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0579DF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D9385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951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524402">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B12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对将国有不可移动文物作为企业资产经营的行为进行处罚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AD79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3E860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2652B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719A0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443D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3537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432C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F538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A928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1CF65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985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40121A7">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B3CE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E8FE1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74B3CB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41F2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0DB484">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F76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对将非国有不可移动文物转让或者抵押给外国人的行为进行处罚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8ED7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1D0AE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50E32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9AFE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BA91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A7A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BA4F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E87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85C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88DBF5">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219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7A90BE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14E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973E1F1">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4D54F1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BA1C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C02B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3A501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8B29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对擅自改变国有文物保护单位用途的行为进行处罚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4D69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398E5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1CB63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45342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7E52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B867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B191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4A7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44CC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2BD81D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0A6E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884952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2BD5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F9812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F4285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440C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790F5F">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3A9D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对文物收藏单位未按照国家有关规定配备防火、防盗、防自然损坏的设施的行为进行处罚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FDA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5B3BF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CB4F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08F86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1F0E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8379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6B15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A8F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872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7356CD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7E2E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839376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D81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823BD6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7B9FE9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47C5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C33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7C8C5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862F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对国有文物收藏单位法定代表人离任时未按照馆藏文物档案移交馆藏文物，或者所移交的馆藏文物与馆藏文物档案不符的行为进行处罚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BFB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7A0AA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2A891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7C245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019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889C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2001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F7B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2A7E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871643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0E3E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D54C7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A095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871E2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4AC472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3FC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B346EA">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415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对将国有馆藏文物赠与、出租或者出售给其他单位、个人的行为进行处罚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9713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1C70E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DBCD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0244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376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463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0016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06A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BFE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30DAD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C1FB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EC000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3510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B1BB6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63ACA6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DFF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A993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5DE66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BD4C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对违法借用、交换、处置国有馆藏文物的行为进行处罚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A2B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3CC7C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652E4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3DE00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6C44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075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3C8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C759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E5BA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36D9E0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3E42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DD4D1D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AD64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106026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289B86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0F8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8337A57">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66C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对违法挪用或者侵占依法调拨、交换、出借文物所得补偿费用的行为进行处罚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7725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68A24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412E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5F0F0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1772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FBE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1DF1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5B23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50B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8859C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1EFA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1685D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F81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EE2D485">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33AF5D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3318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BD47C00">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32F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对发现文物隐匿不报，或者拒不上交的行为进行处罚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1AC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1CDB1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64BD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6BA5E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824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C14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704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41F5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885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ADC22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8DBB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1B5B7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E28A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37D9C9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13C9DA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0A33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B9C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7D57C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A41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对未按照规定移交拣选文物的行为进行处罚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72BD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2A9D3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0E63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7D03F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73B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7B38A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39F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FE7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660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EB10F7">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6F8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A0521DD">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74E6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42F10D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5B42C9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CFDA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5BDFB6">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230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对未取得相应等级的文物保护工程资质证书，擅自承担文物保护单位的修缮、迁移、重建工程逾期不改正，或者造成严重后果的行为进行处罚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70AD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7B2F1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05719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08FDD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695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389B8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DE51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124B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EBC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826C0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C97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2794DE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47B6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A95E42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2DFDC3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854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36</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CC5F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0615B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5A5F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对未取得资质证书，擅自从事馆藏文物的修复、复制、拓印活动的行为进行处罚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996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4C229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4AB7E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2A934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E8C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26620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FE8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BADD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01C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CFFA1E8">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5BB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30179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D27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199F8FC">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5A8CF1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E94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CE0C976">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558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对擅自修复、复制、拓印馆藏珍贵文物的行为进行处罚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D0A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18B0F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8075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3.处罚依据；</w:t>
            </w:r>
          </w:p>
          <w:p w14:paraId="11556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4CBA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6D326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22CF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EB0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BF8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0E7FC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BCB0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B9B28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D293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D9F3DE5">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7AB815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ADC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38</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B45A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行政</w:t>
            </w:r>
          </w:p>
          <w:p w14:paraId="15064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强制</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6DA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对擅自从事互联网上网服务经营活动场所的查封，专用工具、设备的扣押</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2A2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1.主体信息；</w:t>
            </w:r>
          </w:p>
          <w:p w14:paraId="4E1C4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2.案由；</w:t>
            </w:r>
          </w:p>
          <w:p w14:paraId="38D4C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3.处理依据；</w:t>
            </w:r>
          </w:p>
          <w:p w14:paraId="1946E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4.处理结果。</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E0D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FC77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CCA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CDEA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39C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6011A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153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60597B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E3B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3EB10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r>
      <w:tr w14:paraId="7FBF6E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D10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21C1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公共</w:t>
            </w:r>
          </w:p>
          <w:p w14:paraId="4C596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B1E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公共文化机构免费开放信息</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75B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1.机构名称；</w:t>
            </w:r>
          </w:p>
          <w:p w14:paraId="2C271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2.开放时间；</w:t>
            </w:r>
          </w:p>
          <w:p w14:paraId="5370F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3.机构地址；</w:t>
            </w:r>
          </w:p>
          <w:p w14:paraId="64C0A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7B96C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601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1EE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E89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29A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8231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B6541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5580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88B88B">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C0C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B41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6560E4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148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93B1DC3">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906E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特殊群体公共文化服务信息</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9A9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1.机构名称；</w:t>
            </w:r>
          </w:p>
          <w:p w14:paraId="493F1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2.开放时间；</w:t>
            </w:r>
          </w:p>
          <w:p w14:paraId="4FC34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3.机构地址；</w:t>
            </w:r>
          </w:p>
          <w:p w14:paraId="6DE5E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6BD79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F54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《残疾人保障法》、《政府信息公开条例》、《中共中央办公厅 国务院办公厅印发关于加快构建现代公共文化服务体系的意见》</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8F4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D1D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FB4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FC5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4B5E25">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626A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AF8859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F22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8B1C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4AF5C8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1619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F4AC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公共</w:t>
            </w:r>
          </w:p>
          <w:p w14:paraId="4EDC9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00B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组织开展群众文化活动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8C37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1.机构名称；</w:t>
            </w:r>
          </w:p>
          <w:p w14:paraId="02379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2.开放时间；</w:t>
            </w:r>
          </w:p>
          <w:p w14:paraId="2DDBD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3.机构地址；</w:t>
            </w:r>
          </w:p>
          <w:p w14:paraId="01F4C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77D27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EE6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B2C9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462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3EB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C5E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35C20F4">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C62D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44CD1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BC0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1531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605BBC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BD9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D90D54">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53EE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下基层辅导、演出、展览和指导基层群众文化活动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D3DF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1.活动时间；</w:t>
            </w:r>
          </w:p>
          <w:p w14:paraId="0F613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2.活动单位；</w:t>
            </w:r>
          </w:p>
          <w:p w14:paraId="59F10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3.活动地址；</w:t>
            </w:r>
          </w:p>
          <w:p w14:paraId="5BC2D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4F34A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72B6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BA5B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596F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F53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612E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227136">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D29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6A5A7D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C3BD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1F0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62CFEC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145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8CE6675">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E320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举办各类展览、讲座信息</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4D5B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1.活动时间；</w:t>
            </w:r>
          </w:p>
          <w:p w14:paraId="1E127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2.活动单位；</w:t>
            </w:r>
          </w:p>
          <w:p w14:paraId="32BB9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3.活动地址；</w:t>
            </w:r>
          </w:p>
          <w:p w14:paraId="3C038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6D2BF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76F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13D4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DB0A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CD9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0C0C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9D9E850">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EF5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C541EF3">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DB84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FE1D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10DE58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0F47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2FAEC72">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71A8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辅导和培训基层文化骨干</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F7F1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1.培训时间；</w:t>
            </w:r>
          </w:p>
          <w:p w14:paraId="5BDA2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2.培训单位；</w:t>
            </w:r>
          </w:p>
          <w:p w14:paraId="37673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3.培训地址；</w:t>
            </w:r>
          </w:p>
          <w:p w14:paraId="211E3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3B7B6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6A5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EF61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43B1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21B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52BA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2BF44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D6F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5A1A17">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FC10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5AA3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6017F1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851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0041D3B">
            <w:pPr>
              <w:rPr>
                <w:rFonts w:hint="default" w:ascii="Verdana" w:hAnsi="Verdana" w:eastAsia="Verdana" w:cs="Verdana"/>
                <w:i w:val="0"/>
                <w:caps w:val="0"/>
                <w:color w:val="2B2B2B"/>
                <w:spacing w:val="0"/>
                <w:sz w:val="21"/>
                <w:szCs w:val="21"/>
              </w:rPr>
            </w:pP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2D20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非物质文化遗产展示传播活动</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87D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1.活动时间；</w:t>
            </w:r>
          </w:p>
          <w:p w14:paraId="6A34E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2.组织单位；</w:t>
            </w:r>
          </w:p>
          <w:p w14:paraId="191C0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3.活动地址；</w:t>
            </w:r>
          </w:p>
          <w:p w14:paraId="37707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4.联系电话；</w:t>
            </w:r>
          </w:p>
          <w:p w14:paraId="484EF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3C8B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《非物质文化遗产法》、《政府信息公开条例》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F86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BAF6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A430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76B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28CC49F">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7D9C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128054E">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C24A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CFD4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r w14:paraId="3B6FE6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E6E3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46</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9D96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公共</w:t>
            </w:r>
          </w:p>
          <w:p w14:paraId="49609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1762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文博单位名录</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DB2D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文物保护管理机构和博物馆名录</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89C6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BC9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9CC7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lang w:eastAsia="zh-CN"/>
              </w:rPr>
            </w:pPr>
            <w:r>
              <w:rPr>
                <w:rFonts w:hint="eastAsia" w:ascii="宋体" w:hAnsi="宋体" w:eastAsia="宋体" w:cs="宋体"/>
                <w:i w:val="0"/>
                <w:caps w:val="0"/>
                <w:color w:val="2B2B2B"/>
                <w:spacing w:val="0"/>
                <w:sz w:val="21"/>
                <w:szCs w:val="21"/>
                <w:lang w:eastAsia="zh-CN"/>
              </w:rPr>
              <w:t>区文化和旅游局</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E051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362F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79824B2">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FA1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4F7EC79">
            <w:pPr>
              <w:keepNext w:val="0"/>
              <w:keepLines w:val="0"/>
              <w:widowControl/>
              <w:suppressLineNumbers w:val="0"/>
              <w:ind w:left="0" w:firstLine="420"/>
              <w:jc w:val="left"/>
              <w:rPr>
                <w:rFonts w:hint="default" w:ascii="Verdana" w:hAnsi="Verdana" w:eastAsia="Verdana" w:cs="Verdana"/>
                <w:i w:val="0"/>
                <w:caps w:val="0"/>
                <w:color w:val="2B2B2B"/>
                <w:spacing w:val="0"/>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6D14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F1DC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color w:val="2B2B2B"/>
                <w:sz w:val="21"/>
                <w:szCs w:val="21"/>
              </w:rPr>
            </w:pPr>
            <w:r>
              <w:rPr>
                <w:rFonts w:hint="eastAsia" w:ascii="宋体" w:hAnsi="宋体" w:eastAsia="宋体" w:cs="宋体"/>
                <w:i w:val="0"/>
                <w:caps w:val="0"/>
                <w:color w:val="2B2B2B"/>
                <w:spacing w:val="0"/>
                <w:sz w:val="21"/>
                <w:szCs w:val="21"/>
              </w:rPr>
              <w:t>√</w:t>
            </w:r>
          </w:p>
        </w:tc>
      </w:tr>
    </w:tbl>
    <w:p w14:paraId="0AD628F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5F4E75A6"/>
    <w:rsid w:val="69CF2400"/>
    <w:rsid w:val="69FB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7348</Words>
  <Characters>7599</Characters>
  <Lines>0</Lines>
  <Paragraphs>0</Paragraphs>
  <TotalTime>3</TotalTime>
  <ScaleCrop>false</ScaleCrop>
  <LinksUpToDate>false</LinksUpToDate>
  <CharactersWithSpaces>7622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奔跑的小火车</cp:lastModifiedBy>
  <dcterms:modified xsi:type="dcterms:W3CDTF">2024-11-14T09:51:14Z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FED56F07A4464FCCB5BF1DE8B503CE15_12</vt:lpwstr>
  </property>
</Properties>
</file>