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67"/>
        <w:gridCol w:w="1192"/>
        <w:gridCol w:w="2804"/>
        <w:gridCol w:w="1730"/>
        <w:gridCol w:w="1570"/>
        <w:gridCol w:w="1015"/>
        <w:gridCol w:w="1380"/>
        <w:gridCol w:w="501"/>
        <w:gridCol w:w="562"/>
        <w:gridCol w:w="439"/>
        <w:gridCol w:w="501"/>
        <w:gridCol w:w="439"/>
        <w:gridCol w:w="439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tblCellSpacing w:w="15" w:type="dxa"/>
        </w:trPr>
        <w:tc>
          <w:tcPr>
            <w:tcW w:w="13622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瀍河区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旅游领域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基层政务公开标准目录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15" w:type="dxa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公开事项</w:t>
            </w:r>
          </w:p>
        </w:tc>
        <w:tc>
          <w:tcPr>
            <w:tcW w:w="2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公开内容（要素）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公开依据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时限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主体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公开方式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公开层级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一级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二级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事项</w:t>
            </w:r>
          </w:p>
        </w:tc>
        <w:tc>
          <w:tcPr>
            <w:tcW w:w="2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特定群体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依申请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县级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乡级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法律法规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1.《中华人民共和国旅游法》；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2.《旅行社条例》；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3.《导游人员管理条例》；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4.《中国公民出国旅游管理办法》;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5.旅游领域地方性法规。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规章及规范性文件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1.部门和地方政府规章；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2.旅游领域各类规范性文件。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旅游规划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本地旅游发展规划文本。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1.《中华人民共和国旅游法》；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3.《文化和旅游部关于印发〈文化和旅游规划管理办法〉的通知》。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A级旅游景区基本情况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52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1.本地A级旅游景区的基本信息，包括名称、所在地、等级及评定年份;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2.本地A级旅游景区的服务信息，包括景区开放时间、联系电话及临时停止开放信息;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3.本地A级旅游景区内的文物保护单位基本信息，包括文物保护单位名称、等级及评定年份。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1.《中华人民共和国旅游法》；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2.《中华人民共和国政府信息公开条例》。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旅行社名录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旅行社名称、地址等基本信息。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1.《中华人民共和国旅游法》；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2.《旅行社条例》；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3.《中华人民共和国政府信息公开条例》。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旅游厕所建设情况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52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旅游厕所建设数量及厕位数量。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旅游提示警示信息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1.旅游安全提示信息；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2.旅游消费警示信息；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3.文物保护提示信息。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2.《关于全面推进政务公开工作的意见》。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信息形成之日起7个工作日内公开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8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旅游安全应急处置信息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1.旅游应急保障组织机构及职责；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2.旅游应急保障工作预案；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3.旅游应急响应、热点问题处置情况。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2.《关于全面推进政务公开工作的意见》。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9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旅游市场举报投诉信息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 受理旅游市场举报投诉的途径和方式。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1.《中华人民共和国旅游法》；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3.《关于全面推进政务公开工作的意见》；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4.《文化市场综合行政执法管理办法》；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5.《旅游行政处罚办法》；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6.《旅游投诉处理办法》。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文明旅游宣传信息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1.文明旅游宣传主题及活动信息；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2.旅游志愿服务信息。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2.《关于全面推进政务公开工作的意见》。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监督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检查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随机抽查事项清单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1.抽查事项名称；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2.抽查依据；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3.抽查对象；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4.抽查内容； 5.抽查部门；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6.抽查方式。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2.《关于全面推进政务公开工作的意见》；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3.《国务院办公厅关于推广随机抽查规范事中事后监管的通知》。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对旅行社的随机抽查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1.抽查依据；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2.抽查主体；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3.抽查内容；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4.抽查方式；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5.抽查情况及查处结果。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2.《关于全面推进政务公开工作的意见》；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3.《国务院办公厅关于推广随机抽查规范事中事后监管的通知》。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监督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检查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对导游的随机抽查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1.抽查依据；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2.抽查主体；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3.抽查内容；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4.抽查方式；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5.抽查情况及查处结果。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2.《关于全面推进政务公开工作的意见》；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3.《国务院办公厅关于推广随机抽查规范事中事后监管的通知》。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对在线旅游经营者的随机抽查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1.抽查依据；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2.抽查主体；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3.抽查内容；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4.抽查方式；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5.抽查情况及查处结果。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1.《中华人民共和国政府信息公开条例》；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2.《关于全面推进政务公开工作的意见》；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3.《国务院办公厅关于推广随机抽查规范事中事后监管的通知》。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信息形成或变更之日起20个工作日内公开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瀍河回族区文化和旅游局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■政府网站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□两微一端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□发布会/听证会 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□广播电视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纸质媒体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公开查阅点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□政务服务中心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便民服务站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□入户/现场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□社区/企事业单位/村公示栏（电子屏）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□精准推送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其他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6838" w:h="11906" w:orient="landscape"/>
      <w:pgMar w:top="1531" w:right="1701" w:bottom="1531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7C660263"/>
    <w:rsid w:val="090077D4"/>
    <w:rsid w:val="1AD40C25"/>
    <w:rsid w:val="3900595D"/>
    <w:rsid w:val="3AA62F56"/>
    <w:rsid w:val="6F305E87"/>
    <w:rsid w:val="74843771"/>
    <w:rsid w:val="7C6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3029</Words>
  <Characters>3118</Characters>
  <Lines>0</Lines>
  <Paragraphs>0</Paragraphs>
  <TotalTime>30</TotalTime>
  <ScaleCrop>false</ScaleCrop>
  <LinksUpToDate>false</LinksUpToDate>
  <CharactersWithSpaces>3857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2023-12-11T01:47:00Z</dcterms:created>
  <dc:creator>疯人院一号</dc:creator>
  <cp:lastModifiedBy>Administrator</cp:lastModifiedBy>
  <cp:lastPrinted>2023-12-11T02:24:00Z</cp:lastPrinted>
  <dcterms:modified xsi:type="dcterms:W3CDTF">2024-11-18T07:59:34Z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8A9C98ABC7DF42F79BB0AD5E65C3E2D5_11</vt:lpwstr>
  </property>
</Properties>
</file>