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858"/>
        <w:spacing w:before="105" w:line="214"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9"/>
        </w:rPr>
        <w:t>检查事项和依据</w:t>
      </w:r>
    </w:p>
    <w:p>
      <w:pPr>
        <w:spacing w:line="73" w:lineRule="exact"/>
        <w:rPr/>
      </w:pPr>
      <w:r/>
    </w:p>
    <w:tbl>
      <w:tblPr>
        <w:tblStyle w:val="TableNormal"/>
        <w:tblW w:w="149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0"/>
        <w:gridCol w:w="1049"/>
        <w:gridCol w:w="1023"/>
        <w:gridCol w:w="12260"/>
      </w:tblGrid>
      <w:tr>
        <w:trPr>
          <w:trHeight w:val="633" w:hRule="atLeast"/>
        </w:trPr>
        <w:tc>
          <w:tcPr>
            <w:tcW w:w="640" w:type="dxa"/>
            <w:vAlign w:val="top"/>
          </w:tcPr>
          <w:p>
            <w:pPr>
              <w:pStyle w:val="TableText"/>
              <w:ind w:left="120"/>
              <w:spacing w:before="55" w:line="231" w:lineRule="auto"/>
              <w:rPr/>
            </w:pPr>
            <w:r>
              <w:rPr>
                <w:spacing w:val="2"/>
              </w:rPr>
              <w:t>序号</w:t>
            </w:r>
          </w:p>
        </w:tc>
        <w:tc>
          <w:tcPr>
            <w:tcW w:w="1049" w:type="dxa"/>
            <w:vAlign w:val="top"/>
          </w:tcPr>
          <w:p>
            <w:pPr>
              <w:pStyle w:val="TableText"/>
              <w:ind w:left="117" w:right="108"/>
              <w:spacing w:before="55" w:line="262" w:lineRule="auto"/>
              <w:rPr/>
            </w:pPr>
            <w:r>
              <w:rPr>
                <w:spacing w:val="-6"/>
              </w:rPr>
              <w:t>检</w:t>
            </w:r>
            <w:r>
              <w:rPr>
                <w:spacing w:val="18"/>
              </w:rPr>
              <w:t xml:space="preserve"> </w:t>
            </w:r>
            <w:r>
              <w:rPr>
                <w:spacing w:val="-6"/>
              </w:rPr>
              <w:t>查</w:t>
            </w:r>
            <w:r>
              <w:rPr>
                <w:spacing w:val="16"/>
              </w:rPr>
              <w:t xml:space="preserve"> </w:t>
            </w:r>
            <w:r>
              <w:rPr>
                <w:spacing w:val="-6"/>
              </w:rPr>
              <w:t>事</w:t>
            </w:r>
            <w:r>
              <w:rPr/>
              <w:t xml:space="preserve"> </w:t>
            </w:r>
            <w:r>
              <w:rPr>
                <w:spacing w:val="4"/>
              </w:rPr>
              <w:t>项名称</w:t>
            </w:r>
          </w:p>
        </w:tc>
        <w:tc>
          <w:tcPr>
            <w:tcW w:w="13283" w:type="dxa"/>
            <w:vAlign w:val="top"/>
            <w:gridSpan w:val="2"/>
          </w:tcPr>
          <w:p>
            <w:pPr>
              <w:pStyle w:val="TableText"/>
              <w:ind w:left="122"/>
              <w:spacing w:before="55" w:line="231" w:lineRule="auto"/>
              <w:rPr/>
            </w:pPr>
            <w:r>
              <w:rPr>
                <w:spacing w:val="4"/>
              </w:rPr>
              <w:t>实施依据</w:t>
            </w:r>
          </w:p>
        </w:tc>
      </w:tr>
      <w:tr>
        <w:trPr>
          <w:trHeight w:val="7204" w:hRule="atLeast"/>
        </w:trPr>
        <w:tc>
          <w:tcPr>
            <w:tcW w:w="640" w:type="dxa"/>
            <w:vAlign w:val="top"/>
          </w:tcPr>
          <w:p>
            <w:pPr>
              <w:ind w:left="131"/>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49" w:type="dxa"/>
            <w:vAlign w:val="top"/>
          </w:tcPr>
          <w:p>
            <w:pPr>
              <w:pStyle w:val="TableText"/>
              <w:ind w:left="115" w:right="108" w:firstLine="2"/>
              <w:spacing w:before="47" w:line="286" w:lineRule="auto"/>
              <w:rPr/>
            </w:pPr>
            <w:r>
              <w:rPr>
                <w:spacing w:val="-7"/>
              </w:rPr>
              <w:t>对</w:t>
            </w:r>
            <w:r>
              <w:rPr>
                <w:spacing w:val="20"/>
              </w:rPr>
              <w:t xml:space="preserve"> </w:t>
            </w:r>
            <w:r>
              <w:rPr>
                <w:spacing w:val="-7"/>
              </w:rPr>
              <w:t>统</w:t>
            </w:r>
            <w:r>
              <w:rPr>
                <w:spacing w:val="17"/>
              </w:rPr>
              <w:t xml:space="preserve"> </w:t>
            </w:r>
            <w:r>
              <w:rPr>
                <w:spacing w:val="-7"/>
              </w:rPr>
              <w:t>计</w:t>
            </w:r>
            <w:r>
              <w:rPr/>
              <w:t xml:space="preserve"> </w:t>
            </w:r>
            <w:r>
              <w:rPr>
                <w:spacing w:val="-6"/>
              </w:rPr>
              <w:t>调</w:t>
            </w:r>
            <w:r>
              <w:rPr>
                <w:spacing w:val="18"/>
              </w:rPr>
              <w:t xml:space="preserve"> </w:t>
            </w:r>
            <w:r>
              <w:rPr>
                <w:spacing w:val="-6"/>
              </w:rPr>
              <w:t>查</w:t>
            </w:r>
            <w:r>
              <w:rPr>
                <w:spacing w:val="18"/>
              </w:rPr>
              <w:t xml:space="preserve"> </w:t>
            </w:r>
            <w:r>
              <w:rPr>
                <w:spacing w:val="-6"/>
              </w:rPr>
              <w:t>对</w:t>
            </w:r>
            <w:r>
              <w:rPr/>
              <w:t xml:space="preserve"> </w:t>
            </w:r>
            <w:r>
              <w:rPr>
                <w:spacing w:val="-9"/>
              </w:rPr>
              <w:t>象</w:t>
            </w:r>
            <w:r>
              <w:rPr>
                <w:spacing w:val="16"/>
              </w:rPr>
              <w:t xml:space="preserve"> </w:t>
            </w:r>
            <w:r>
              <w:rPr>
                <w:spacing w:val="-9"/>
              </w:rPr>
              <w:t>遵</w:t>
            </w:r>
            <w:r>
              <w:rPr>
                <w:spacing w:val="29"/>
              </w:rPr>
              <w:t xml:space="preserve"> </w:t>
            </w:r>
            <w:r>
              <w:rPr>
                <w:spacing w:val="-9"/>
              </w:rPr>
              <w:t>守</w:t>
            </w:r>
            <w:r>
              <w:rPr/>
              <w:t xml:space="preserve"> </w:t>
            </w:r>
            <w:r>
              <w:rPr>
                <w:spacing w:val="-7"/>
              </w:rPr>
              <w:t>统</w:t>
            </w:r>
            <w:r>
              <w:rPr>
                <w:spacing w:val="16"/>
              </w:rPr>
              <w:t xml:space="preserve"> </w:t>
            </w:r>
            <w:r>
              <w:rPr>
                <w:spacing w:val="-7"/>
              </w:rPr>
              <w:t>计</w:t>
            </w:r>
            <w:r>
              <w:rPr>
                <w:spacing w:val="23"/>
              </w:rPr>
              <w:t xml:space="preserve"> </w:t>
            </w:r>
            <w:r>
              <w:rPr>
                <w:spacing w:val="-7"/>
              </w:rPr>
              <w:t>法</w:t>
            </w:r>
            <w:r>
              <w:rPr/>
              <w:t xml:space="preserve"> </w:t>
            </w:r>
            <w:r>
              <w:rPr>
                <w:spacing w:val="-7"/>
              </w:rPr>
              <w:t>律</w:t>
            </w:r>
            <w:r>
              <w:rPr>
                <w:spacing w:val="23"/>
              </w:rPr>
              <w:t xml:space="preserve"> </w:t>
            </w:r>
            <w:r>
              <w:rPr>
                <w:spacing w:val="-7"/>
              </w:rPr>
              <w:t>法</w:t>
            </w:r>
            <w:r>
              <w:rPr>
                <w:spacing w:val="16"/>
              </w:rPr>
              <w:t xml:space="preserve"> </w:t>
            </w:r>
            <w:r>
              <w:rPr>
                <w:spacing w:val="-7"/>
              </w:rPr>
              <w:t>规</w:t>
            </w:r>
            <w:r>
              <w:rPr/>
              <w:t xml:space="preserve"> </w:t>
            </w:r>
            <w:r>
              <w:rPr>
                <w:spacing w:val="5"/>
              </w:rPr>
              <w:t>规章</w:t>
            </w:r>
            <w:r>
              <w:rPr>
                <w:spacing w:val="1"/>
              </w:rPr>
              <w:t xml:space="preserve">  </w:t>
            </w:r>
            <w:r>
              <w:rPr>
                <w:spacing w:val="5"/>
              </w:rPr>
              <w:t>、</w:t>
            </w:r>
            <w:r>
              <w:rPr>
                <w:spacing w:val="1"/>
              </w:rPr>
              <w:t xml:space="preserve"> </w:t>
            </w:r>
            <w:r>
              <w:rPr>
                <w:spacing w:val="-5"/>
              </w:rPr>
              <w:t>统</w:t>
            </w:r>
            <w:r>
              <w:rPr>
                <w:spacing w:val="17"/>
              </w:rPr>
              <w:t xml:space="preserve"> </w:t>
            </w:r>
            <w:r>
              <w:rPr>
                <w:spacing w:val="-5"/>
              </w:rPr>
              <w:t>计</w:t>
            </w:r>
            <w:r>
              <w:rPr>
                <w:spacing w:val="16"/>
              </w:rPr>
              <w:t xml:space="preserve"> </w:t>
            </w:r>
            <w:r>
              <w:rPr>
                <w:spacing w:val="-5"/>
              </w:rPr>
              <w:t>调</w:t>
            </w:r>
            <w:r>
              <w:rPr/>
              <w:t xml:space="preserve"> </w:t>
            </w:r>
            <w:r>
              <w:rPr>
                <w:spacing w:val="-5"/>
              </w:rPr>
              <w:t>查</w:t>
            </w:r>
            <w:r>
              <w:rPr>
                <w:spacing w:val="17"/>
              </w:rPr>
              <w:t xml:space="preserve"> </w:t>
            </w:r>
            <w:r>
              <w:rPr>
                <w:spacing w:val="-5"/>
              </w:rPr>
              <w:t>制</w:t>
            </w:r>
            <w:r>
              <w:rPr>
                <w:spacing w:val="16"/>
              </w:rPr>
              <w:t xml:space="preserve"> </w:t>
            </w:r>
            <w:r>
              <w:rPr>
                <w:spacing w:val="-5"/>
              </w:rPr>
              <w:t>度</w:t>
            </w:r>
            <w:r>
              <w:rPr/>
              <w:t xml:space="preserve"> </w:t>
            </w:r>
            <w:r>
              <w:rPr>
                <w:spacing w:val="-9"/>
              </w:rPr>
              <w:t>情</w:t>
            </w:r>
            <w:r>
              <w:rPr>
                <w:spacing w:val="17"/>
              </w:rPr>
              <w:t xml:space="preserve"> </w:t>
            </w:r>
            <w:r>
              <w:rPr>
                <w:spacing w:val="-9"/>
              </w:rPr>
              <w:t>况</w:t>
            </w:r>
            <w:r>
              <w:rPr>
                <w:spacing w:val="29"/>
              </w:rPr>
              <w:t xml:space="preserve"> </w:t>
            </w:r>
            <w:r>
              <w:rPr>
                <w:spacing w:val="-9"/>
              </w:rPr>
              <w:t>的</w:t>
            </w:r>
            <w:r>
              <w:rPr/>
              <w:t xml:space="preserve"> </w:t>
            </w:r>
            <w:r>
              <w:rPr>
                <w:spacing w:val="-6"/>
              </w:rPr>
              <w:t>行</w:t>
            </w:r>
            <w:r>
              <w:rPr>
                <w:spacing w:val="18"/>
              </w:rPr>
              <w:t xml:space="preserve"> </w:t>
            </w:r>
            <w:r>
              <w:rPr>
                <w:spacing w:val="-6"/>
              </w:rPr>
              <w:t>政</w:t>
            </w:r>
            <w:r>
              <w:rPr>
                <w:spacing w:val="18"/>
              </w:rPr>
              <w:t xml:space="preserve"> </w:t>
            </w:r>
            <w:r>
              <w:rPr>
                <w:spacing w:val="-6"/>
              </w:rPr>
              <w:t>检</w:t>
            </w:r>
            <w:r>
              <w:rPr/>
              <w:t xml:space="preserve"> </w:t>
            </w:r>
            <w:r>
              <w:rPr/>
              <w:t>查</w:t>
            </w:r>
          </w:p>
        </w:tc>
        <w:tc>
          <w:tcPr>
            <w:tcW w:w="1023" w:type="dxa"/>
            <w:vAlign w:val="top"/>
          </w:tcPr>
          <w:p>
            <w:pPr>
              <w:pStyle w:val="TableText"/>
              <w:ind w:left="118" w:right="106"/>
              <w:spacing w:before="51" w:line="280" w:lineRule="auto"/>
              <w:jc w:val="both"/>
              <w:rPr/>
            </w:pPr>
            <w:r>
              <w:rPr>
                <w:spacing w:val="-23"/>
              </w:rPr>
              <w:t>《</w:t>
            </w:r>
            <w:r>
              <w:rPr>
                <w:spacing w:val="50"/>
              </w:rPr>
              <w:t xml:space="preserve"> </w:t>
            </w:r>
            <w:r>
              <w:rPr>
                <w:spacing w:val="-23"/>
              </w:rPr>
              <w:t>中</w:t>
            </w:r>
            <w:r>
              <w:rPr>
                <w:spacing w:val="11"/>
              </w:rPr>
              <w:t xml:space="preserve"> </w:t>
            </w:r>
            <w:r>
              <w:rPr>
                <w:spacing w:val="-23"/>
              </w:rPr>
              <w:t>华</w:t>
            </w:r>
            <w:r>
              <w:rPr/>
              <w:t xml:space="preserve"> </w:t>
            </w:r>
            <w:r>
              <w:rPr>
                <w:spacing w:val="-16"/>
              </w:rPr>
              <w:t>人</w:t>
            </w:r>
            <w:r>
              <w:rPr>
                <w:spacing w:val="29"/>
              </w:rPr>
              <w:t xml:space="preserve"> </w:t>
            </w:r>
            <w:r>
              <w:rPr>
                <w:spacing w:val="-16"/>
              </w:rPr>
              <w:t>民</w:t>
            </w:r>
            <w:r>
              <w:rPr>
                <w:spacing w:val="10"/>
              </w:rPr>
              <w:t xml:space="preserve"> </w:t>
            </w:r>
            <w:r>
              <w:rPr>
                <w:spacing w:val="-16"/>
              </w:rPr>
              <w:t>共</w:t>
            </w:r>
            <w:r>
              <w:rPr/>
              <w:t xml:space="preserve"> </w:t>
            </w:r>
            <w:r>
              <w:rPr>
                <w:spacing w:val="-15"/>
              </w:rPr>
              <w:t>和</w:t>
            </w:r>
            <w:r>
              <w:rPr>
                <w:spacing w:val="27"/>
              </w:rPr>
              <w:t xml:space="preserve"> </w:t>
            </w:r>
            <w:r>
              <w:rPr>
                <w:spacing w:val="-15"/>
              </w:rPr>
              <w:t>国</w:t>
            </w:r>
            <w:r>
              <w:rPr>
                <w:spacing w:val="9"/>
              </w:rPr>
              <w:t xml:space="preserve"> </w:t>
            </w:r>
            <w:r>
              <w:rPr>
                <w:spacing w:val="-15"/>
              </w:rPr>
              <w:t>统</w:t>
            </w:r>
            <w:r>
              <w:rPr/>
              <w:t xml:space="preserve"> </w:t>
            </w:r>
            <w:r>
              <w:rPr>
                <w:spacing w:val="1"/>
              </w:rPr>
              <w:t>计法</w:t>
            </w:r>
            <w:r>
              <w:rPr>
                <w:spacing w:val="27"/>
              </w:rPr>
              <w:t xml:space="preserve"> </w:t>
            </w:r>
            <w:r>
              <w:rPr>
                <w:spacing w:val="1"/>
              </w:rPr>
              <w:t>》</w:t>
            </w:r>
          </w:p>
        </w:tc>
        <w:tc>
          <w:tcPr>
            <w:tcW w:w="12260" w:type="dxa"/>
            <w:vAlign w:val="top"/>
          </w:tcPr>
          <w:p>
            <w:pPr>
              <w:pStyle w:val="TableText"/>
              <w:ind w:left="122" w:right="42" w:firstLine="4"/>
              <w:spacing w:before="50" w:line="271" w:lineRule="auto"/>
              <w:rPr/>
            </w:pPr>
            <w:r>
              <w:rPr>
                <w:spacing w:val="6"/>
              </w:rPr>
              <w:t>第八条</w:t>
            </w:r>
            <w:r>
              <w:rPr>
                <w:spacing w:val="43"/>
              </w:rPr>
              <w:t xml:space="preserve"> </w:t>
            </w:r>
            <w:r>
              <w:rPr>
                <w:spacing w:val="6"/>
              </w:rPr>
              <w:t>国家机关、企业事业单位和其他组织以及个体工商户和个人等统计调查对象</w:t>
            </w:r>
            <w:r>
              <w:rPr>
                <w:spacing w:val="6"/>
              </w:rPr>
              <w:t xml:space="preserve"> </w:t>
            </w:r>
            <w:r>
              <w:rPr>
                <w:spacing w:val="6"/>
              </w:rPr>
              <w:t>，必须依照本法和国</w:t>
            </w:r>
            <w:r>
              <w:rPr>
                <w:spacing w:val="5"/>
              </w:rPr>
              <w:t>家有关规定</w:t>
            </w:r>
            <w:r>
              <w:rPr>
                <w:spacing w:val="5"/>
              </w:rPr>
              <w:t xml:space="preserve"> </w:t>
            </w:r>
            <w:r>
              <w:rPr>
                <w:spacing w:val="5"/>
              </w:rPr>
              <w:t>，真实、准确、</w:t>
            </w:r>
            <w:r>
              <w:rPr/>
              <w:t xml:space="preserve"> </w:t>
            </w:r>
            <w:r>
              <w:rPr>
                <w:spacing w:val="9"/>
              </w:rPr>
              <w:t>完整、及时地提供统计调查所需的资料</w:t>
            </w:r>
            <w:r>
              <w:rPr>
                <w:spacing w:val="35"/>
              </w:rPr>
              <w:t xml:space="preserve"> </w:t>
            </w:r>
            <w:r>
              <w:rPr>
                <w:spacing w:val="9"/>
              </w:rPr>
              <w:t>，不得提供不真实或者不完整的统计资</w:t>
            </w:r>
            <w:r>
              <w:rPr>
                <w:spacing w:val="8"/>
              </w:rPr>
              <w:t>料，不得迟报、拒报统计资料。</w:t>
            </w:r>
          </w:p>
          <w:p>
            <w:pPr>
              <w:pStyle w:val="TableText"/>
              <w:ind w:left="122" w:right="109" w:firstLine="4"/>
              <w:spacing w:before="36" w:line="271" w:lineRule="auto"/>
              <w:rPr/>
            </w:pPr>
            <w:r>
              <w:rPr>
                <w:spacing w:val="7"/>
              </w:rPr>
              <w:t>第二十四条第一款</w:t>
            </w:r>
            <w:r>
              <w:rPr>
                <w:spacing w:val="51"/>
              </w:rPr>
              <w:t xml:space="preserve"> </w:t>
            </w:r>
            <w:r>
              <w:rPr>
                <w:spacing w:val="7"/>
              </w:rPr>
              <w:t>国家机关、企业事业单位和其他组织等统计调查对象</w:t>
            </w:r>
            <w:r>
              <w:rPr>
                <w:spacing w:val="36"/>
              </w:rPr>
              <w:t xml:space="preserve"> </w:t>
            </w:r>
            <w:r>
              <w:rPr>
                <w:spacing w:val="7"/>
              </w:rPr>
              <w:t>，应当按照国家有关规定设置原始记录</w:t>
            </w:r>
            <w:r>
              <w:rPr>
                <w:spacing w:val="38"/>
              </w:rPr>
              <w:t xml:space="preserve"> </w:t>
            </w:r>
            <w:r>
              <w:rPr>
                <w:spacing w:val="7"/>
              </w:rPr>
              <w:t>、统计台账，推动</w:t>
            </w:r>
            <w:r>
              <w:rPr/>
              <w:t xml:space="preserve"> </w:t>
            </w:r>
            <w:r>
              <w:rPr>
                <w:spacing w:val="9"/>
              </w:rPr>
              <w:t>统计台账电子化、数字化、标准化，建立健全统计</w:t>
            </w:r>
            <w:r>
              <w:rPr>
                <w:spacing w:val="8"/>
              </w:rPr>
              <w:t>资料的审核</w:t>
            </w:r>
            <w:r>
              <w:rPr>
                <w:spacing w:val="35"/>
              </w:rPr>
              <w:t xml:space="preserve"> </w:t>
            </w:r>
            <w:r>
              <w:rPr>
                <w:spacing w:val="8"/>
              </w:rPr>
              <w:t>、签署、报送、归档等管理制度。</w:t>
            </w:r>
          </w:p>
          <w:p>
            <w:pPr>
              <w:pStyle w:val="TableText"/>
              <w:ind w:left="117" w:right="109" w:firstLine="9"/>
              <w:spacing w:before="37" w:line="271" w:lineRule="auto"/>
              <w:rPr/>
            </w:pPr>
            <w:r>
              <w:rPr>
                <w:spacing w:val="10"/>
              </w:rPr>
              <w:t>第三十六条第二款</w:t>
            </w:r>
            <w:r>
              <w:rPr>
                <w:spacing w:val="10"/>
              </w:rPr>
              <w:t xml:space="preserve"> </w:t>
            </w:r>
            <w:r>
              <w:rPr>
                <w:spacing w:val="10"/>
              </w:rPr>
              <w:t>县级以上地方人民政府统</w:t>
            </w:r>
            <w:r>
              <w:rPr>
                <w:spacing w:val="9"/>
              </w:rPr>
              <w:t>计机构依法查处本行政区域内发生的统计违法行为</w:t>
            </w:r>
            <w:r>
              <w:rPr>
                <w:spacing w:val="37"/>
              </w:rPr>
              <w:t xml:space="preserve"> </w:t>
            </w:r>
            <w:r>
              <w:rPr>
                <w:spacing w:val="9"/>
              </w:rPr>
              <w:t>。但是，</w:t>
            </w:r>
            <w:r>
              <w:rPr>
                <w:spacing w:val="-53"/>
              </w:rPr>
              <w:t xml:space="preserve"> </w:t>
            </w:r>
            <w:r>
              <w:rPr>
                <w:spacing w:val="9"/>
              </w:rPr>
              <w:t>国家统计局派出的调查机</w:t>
            </w:r>
            <w:r>
              <w:rPr/>
              <w:t xml:space="preserve"> </w:t>
            </w:r>
            <w:r>
              <w:rPr>
                <w:spacing w:val="8"/>
              </w:rPr>
              <w:t>构组织实施的统计调查活动中发生的统计违法行为</w:t>
            </w:r>
            <w:r>
              <w:rPr>
                <w:spacing w:val="37"/>
              </w:rPr>
              <w:t xml:space="preserve"> </w:t>
            </w:r>
            <w:r>
              <w:rPr>
                <w:spacing w:val="8"/>
              </w:rPr>
              <w:t>，</w:t>
            </w:r>
            <w:r>
              <w:rPr>
                <w:spacing w:val="-53"/>
              </w:rPr>
              <w:t xml:space="preserve"> </w:t>
            </w:r>
            <w:r>
              <w:rPr>
                <w:spacing w:val="8"/>
              </w:rPr>
              <w:t>由组织实施</w:t>
            </w:r>
            <w:r>
              <w:rPr>
                <w:spacing w:val="7"/>
              </w:rPr>
              <w:t>该项统计调查的调查机构负责查处。</w:t>
            </w:r>
          </w:p>
          <w:p>
            <w:pPr>
              <w:pStyle w:val="TableText"/>
              <w:ind w:left="123" w:right="109" w:firstLine="3"/>
              <w:spacing w:before="36" w:line="271" w:lineRule="auto"/>
              <w:rPr/>
            </w:pPr>
            <w:r>
              <w:rPr>
                <w:spacing w:val="10"/>
              </w:rPr>
              <w:t>第三十七条</w:t>
            </w:r>
            <w:r>
              <w:rPr>
                <w:spacing w:val="10"/>
              </w:rPr>
              <w:t xml:space="preserve"> </w:t>
            </w:r>
            <w:r>
              <w:rPr>
                <w:spacing w:val="10"/>
              </w:rPr>
              <w:t>县级以上人民政府有关部门应当积极协助本级人民政府统计机构查处统计违法行为</w:t>
            </w:r>
            <w:r>
              <w:rPr>
                <w:spacing w:val="47"/>
              </w:rPr>
              <w:t xml:space="preserve"> </w:t>
            </w:r>
            <w:r>
              <w:rPr>
                <w:spacing w:val="10"/>
              </w:rPr>
              <w:t>，及时向本级人民政府统计机构移</w:t>
            </w:r>
            <w:r>
              <w:rPr/>
              <w:t xml:space="preserve"> </w:t>
            </w:r>
            <w:r>
              <w:rPr>
                <w:spacing w:val="7"/>
              </w:rPr>
              <w:t>送有关统计违法案件材料</w:t>
            </w:r>
            <w:r>
              <w:rPr>
                <w:spacing w:val="7"/>
              </w:rPr>
              <w:t xml:space="preserve"> </w:t>
            </w:r>
            <w:r>
              <w:rPr>
                <w:spacing w:val="7"/>
              </w:rPr>
              <w:t>。</w:t>
            </w:r>
          </w:p>
          <w:p>
            <w:pPr>
              <w:pStyle w:val="TableText"/>
              <w:ind w:left="126"/>
              <w:spacing w:before="37" w:line="228" w:lineRule="auto"/>
              <w:rPr/>
            </w:pPr>
            <w:r>
              <w:rPr>
                <w:spacing w:val="9"/>
              </w:rPr>
              <w:t>第三十八条</w:t>
            </w:r>
            <w:r>
              <w:rPr>
                <w:spacing w:val="9"/>
              </w:rPr>
              <w:t xml:space="preserve"> </w:t>
            </w:r>
            <w:r>
              <w:rPr>
                <w:spacing w:val="9"/>
              </w:rPr>
              <w:t>县级以上人民政府统计机构在调</w:t>
            </w:r>
            <w:r>
              <w:rPr>
                <w:spacing w:val="8"/>
              </w:rPr>
              <w:t>查统计违法行为或者核查统计数据时</w:t>
            </w:r>
            <w:r>
              <w:rPr>
                <w:spacing w:val="37"/>
              </w:rPr>
              <w:t xml:space="preserve"> </w:t>
            </w:r>
            <w:r>
              <w:rPr>
                <w:spacing w:val="8"/>
              </w:rPr>
              <w:t>，有权采取下列措施：</w:t>
            </w:r>
          </w:p>
          <w:p>
            <w:pPr>
              <w:pStyle w:val="TableText"/>
              <w:ind w:left="122"/>
              <w:spacing w:before="65" w:line="229" w:lineRule="auto"/>
              <w:rPr/>
            </w:pPr>
            <w:r>
              <w:rPr>
                <w:spacing w:val="7"/>
              </w:rPr>
              <w:t>（一）发出统计检查查询书，</w:t>
            </w:r>
            <w:r>
              <w:rPr>
                <w:spacing w:val="-51"/>
              </w:rPr>
              <w:t xml:space="preserve"> </w:t>
            </w:r>
            <w:r>
              <w:rPr>
                <w:spacing w:val="7"/>
              </w:rPr>
              <w:t>向检查对象查询有关</w:t>
            </w:r>
            <w:r>
              <w:rPr>
                <w:spacing w:val="6"/>
              </w:rPr>
              <w:t>事项</w:t>
            </w:r>
            <w:r>
              <w:rPr>
                <w:spacing w:val="6"/>
              </w:rPr>
              <w:t xml:space="preserve"> </w:t>
            </w:r>
            <w:r>
              <w:rPr>
                <w:spacing w:val="6"/>
              </w:rPr>
              <w:t>；</w:t>
            </w:r>
          </w:p>
          <w:p>
            <w:pPr>
              <w:pStyle w:val="TableText"/>
              <w:ind w:left="122"/>
              <w:spacing w:before="64" w:line="229" w:lineRule="auto"/>
              <w:rPr/>
            </w:pPr>
            <w:r>
              <w:rPr>
                <w:spacing w:val="9"/>
              </w:rPr>
              <w:t>（二）要求检查对象提供有关原始记录和凭证</w:t>
            </w:r>
            <w:r>
              <w:rPr>
                <w:spacing w:val="35"/>
              </w:rPr>
              <w:t xml:space="preserve"> </w:t>
            </w:r>
            <w:r>
              <w:rPr>
                <w:spacing w:val="9"/>
              </w:rPr>
              <w:t>、统计台账、统计调查表、会计</w:t>
            </w:r>
            <w:r>
              <w:rPr>
                <w:spacing w:val="8"/>
              </w:rPr>
              <w:t>资料及其他相关证明和资料</w:t>
            </w:r>
            <w:r>
              <w:rPr>
                <w:spacing w:val="8"/>
              </w:rPr>
              <w:t xml:space="preserve"> </w:t>
            </w:r>
            <w:r>
              <w:rPr>
                <w:spacing w:val="8"/>
              </w:rPr>
              <w:t>；</w:t>
            </w:r>
          </w:p>
          <w:p>
            <w:pPr>
              <w:pStyle w:val="TableText"/>
              <w:ind w:left="122"/>
              <w:spacing w:before="64" w:line="229" w:lineRule="auto"/>
              <w:rPr/>
            </w:pPr>
            <w:r>
              <w:rPr>
                <w:spacing w:val="8"/>
              </w:rPr>
              <w:t>（三）就与检查有关的事项询问有关人员</w:t>
            </w:r>
            <w:r>
              <w:rPr>
                <w:spacing w:val="8"/>
              </w:rPr>
              <w:t xml:space="preserve"> </w:t>
            </w:r>
            <w:r>
              <w:rPr>
                <w:spacing w:val="8"/>
              </w:rPr>
              <w:t>；</w:t>
            </w:r>
          </w:p>
          <w:p>
            <w:pPr>
              <w:pStyle w:val="TableText"/>
              <w:ind w:left="122"/>
              <w:spacing w:before="64" w:line="229" w:lineRule="auto"/>
              <w:rPr/>
            </w:pPr>
            <w:r>
              <w:rPr>
                <w:spacing w:val="8"/>
              </w:rPr>
              <w:t>（四）进入检查对象的业务场所和统计数据处理信息系统进行检查</w:t>
            </w:r>
            <w:r>
              <w:rPr>
                <w:spacing w:val="40"/>
              </w:rPr>
              <w:t xml:space="preserve"> </w:t>
            </w:r>
            <w:r>
              <w:rPr>
                <w:spacing w:val="8"/>
              </w:rPr>
              <w:t>、核对；</w:t>
            </w:r>
          </w:p>
          <w:p>
            <w:pPr>
              <w:pStyle w:val="TableText"/>
              <w:ind w:right="11"/>
              <w:spacing w:before="64" w:line="228" w:lineRule="auto"/>
              <w:jc w:val="right"/>
              <w:rPr/>
            </w:pPr>
            <w:r>
              <w:rPr>
                <w:spacing w:val="6"/>
              </w:rPr>
              <w:t>（五）经本机构负责人批准，登记保存检查</w:t>
            </w:r>
            <w:r>
              <w:rPr>
                <w:spacing w:val="5"/>
              </w:rPr>
              <w:t>对象的有关原始记录和凭证</w:t>
            </w:r>
            <w:r>
              <w:rPr>
                <w:spacing w:val="5"/>
              </w:rPr>
              <w:t xml:space="preserve"> </w:t>
            </w:r>
            <w:r>
              <w:rPr>
                <w:spacing w:val="5"/>
              </w:rPr>
              <w:t>、统计台账、统计调查表、会计资料及其他相关证明和资料</w:t>
            </w:r>
            <w:r>
              <w:rPr>
                <w:spacing w:val="5"/>
              </w:rPr>
              <w:t xml:space="preserve"> </w:t>
            </w:r>
            <w:r>
              <w:rPr>
                <w:spacing w:val="5"/>
              </w:rPr>
              <w:t>；</w:t>
            </w:r>
          </w:p>
          <w:p>
            <w:pPr>
              <w:pStyle w:val="TableText"/>
              <w:ind w:left="119" w:right="109" w:firstLine="2"/>
              <w:spacing w:before="66" w:line="258" w:lineRule="auto"/>
              <w:rPr/>
            </w:pPr>
            <w:r>
              <w:rPr>
                <w:spacing w:val="10"/>
              </w:rPr>
              <w:t>（六）对与检查事项有关的情况和资料进行记录</w:t>
            </w:r>
            <w:r>
              <w:rPr>
                <w:spacing w:val="37"/>
              </w:rPr>
              <w:t xml:space="preserve"> </w:t>
            </w:r>
            <w:r>
              <w:rPr>
                <w:spacing w:val="10"/>
              </w:rPr>
              <w:t>、录音、录像、照相和复制。县级以上人民政府统</w:t>
            </w:r>
            <w:r>
              <w:rPr>
                <w:spacing w:val="9"/>
              </w:rPr>
              <w:t>计机构进行监督检查时</w:t>
            </w:r>
            <w:r>
              <w:rPr>
                <w:spacing w:val="37"/>
              </w:rPr>
              <w:t xml:space="preserve"> </w:t>
            </w:r>
            <w:r>
              <w:rPr>
                <w:spacing w:val="9"/>
              </w:rPr>
              <w:t>，监督</w:t>
            </w:r>
            <w:r>
              <w:rPr/>
              <w:t xml:space="preserve"> </w:t>
            </w:r>
            <w:r>
              <w:rPr>
                <w:spacing w:val="8"/>
              </w:rPr>
              <w:t>检查人员不得少于二人</w:t>
            </w:r>
            <w:r>
              <w:rPr>
                <w:spacing w:val="36"/>
              </w:rPr>
              <w:t xml:space="preserve"> </w:t>
            </w:r>
            <w:r>
              <w:rPr>
                <w:spacing w:val="8"/>
              </w:rPr>
              <w:t>，并应当出示执法证件</w:t>
            </w:r>
            <w:r>
              <w:rPr>
                <w:spacing w:val="37"/>
              </w:rPr>
              <w:t xml:space="preserve"> </w:t>
            </w:r>
            <w:r>
              <w:rPr>
                <w:spacing w:val="8"/>
              </w:rPr>
              <w:t>；未出示的，有关单位</w:t>
            </w:r>
            <w:r>
              <w:rPr>
                <w:spacing w:val="7"/>
              </w:rPr>
              <w:t>和个人有权拒绝检查</w:t>
            </w:r>
            <w:r>
              <w:rPr>
                <w:spacing w:val="7"/>
              </w:rPr>
              <w:t xml:space="preserve"> </w:t>
            </w:r>
            <w:r>
              <w:rPr>
                <w:spacing w:val="7"/>
              </w:rPr>
              <w:t>。</w:t>
            </w:r>
          </w:p>
          <w:p>
            <w:pPr>
              <w:pStyle w:val="TableText"/>
              <w:ind w:left="123" w:right="109" w:firstLine="3"/>
              <w:spacing w:before="64" w:line="270" w:lineRule="auto"/>
              <w:rPr/>
            </w:pPr>
            <w:r>
              <w:rPr>
                <w:spacing w:val="8"/>
              </w:rPr>
              <w:t>第三十九条</w:t>
            </w:r>
            <w:r>
              <w:rPr>
                <w:spacing w:val="8"/>
              </w:rPr>
              <w:t xml:space="preserve"> </w:t>
            </w:r>
            <w:r>
              <w:rPr>
                <w:spacing w:val="8"/>
              </w:rPr>
              <w:t>县级以上人民政府统计机构履行监督检查职责时</w:t>
            </w:r>
            <w:r>
              <w:rPr>
                <w:spacing w:val="37"/>
              </w:rPr>
              <w:t xml:space="preserve"> </w:t>
            </w:r>
            <w:r>
              <w:rPr>
                <w:spacing w:val="8"/>
              </w:rPr>
              <w:t>，有关单位和个人应当如实反映情况</w:t>
            </w:r>
            <w:r>
              <w:rPr>
                <w:spacing w:val="34"/>
              </w:rPr>
              <w:t xml:space="preserve"> </w:t>
            </w:r>
            <w:r>
              <w:rPr>
                <w:spacing w:val="8"/>
              </w:rPr>
              <w:t>，提供相</w:t>
            </w:r>
            <w:r>
              <w:rPr>
                <w:spacing w:val="7"/>
              </w:rPr>
              <w:t>关证明和资料，不得拒</w:t>
            </w:r>
            <w:r>
              <w:rPr/>
              <w:t xml:space="preserve"> </w:t>
            </w:r>
            <w:r>
              <w:rPr>
                <w:spacing w:val="10"/>
              </w:rPr>
              <w:t>绝、阻碍检查，不得转移、隐匿、篡改、毁弃原始</w:t>
            </w:r>
            <w:r>
              <w:rPr>
                <w:spacing w:val="9"/>
              </w:rPr>
              <w:t>记录和凭证、统计台账、统计调查表、会计资料及其他相关证明和资料。</w:t>
            </w:r>
          </w:p>
        </w:tc>
      </w:tr>
    </w:tbl>
    <w:p>
      <w:pPr>
        <w:rPr>
          <w:rFonts w:ascii="Arial"/>
          <w:sz w:val="21"/>
        </w:rPr>
      </w:pPr>
      <w:r/>
    </w:p>
    <w:p>
      <w:pPr>
        <w:sectPr>
          <w:pgSz w:w="16839" w:h="11906"/>
          <w:pgMar w:top="666" w:right="839" w:bottom="0" w:left="1021" w:header="0" w:footer="0" w:gutter="0"/>
        </w:sectPr>
        <w:rPr>
          <w:rFonts w:ascii="Arial" w:hAnsi="Arial" w:eastAsia="Arial" w:cs="Arial"/>
          <w:sz w:val="21"/>
          <w:szCs w:val="21"/>
        </w:rPr>
      </w:pPr>
    </w:p>
    <w:tbl>
      <w:tblPr>
        <w:tblStyle w:val="TableNormal"/>
        <w:tblW w:w="149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0"/>
        <w:gridCol w:w="1049"/>
        <w:gridCol w:w="1023"/>
        <w:gridCol w:w="12260"/>
      </w:tblGrid>
      <w:tr>
        <w:trPr>
          <w:trHeight w:val="2629" w:hRule="atLeast"/>
        </w:trPr>
        <w:tc>
          <w:tcPr>
            <w:tcW w:w="640" w:type="dxa"/>
            <w:vAlign w:val="top"/>
            <w:vMerge w:val="restart"/>
            <w:tcBorders>
              <w:bottom w:val="nil"/>
            </w:tcBorders>
          </w:tcPr>
          <w:p>
            <w:pPr>
              <w:rPr>
                <w:rFonts w:ascii="Arial"/>
                <w:sz w:val="21"/>
              </w:rPr>
            </w:pPr>
            <w:r/>
          </w:p>
        </w:tc>
        <w:tc>
          <w:tcPr>
            <w:tcW w:w="1049" w:type="dxa"/>
            <w:vAlign w:val="top"/>
            <w:vMerge w:val="restart"/>
            <w:tcBorders>
              <w:bottom w:val="nil"/>
            </w:tcBorders>
          </w:tcPr>
          <w:p>
            <w:pPr>
              <w:rPr>
                <w:rFonts w:ascii="Arial"/>
                <w:sz w:val="21"/>
              </w:rPr>
            </w:pPr>
            <w:r/>
          </w:p>
        </w:tc>
        <w:tc>
          <w:tcPr>
            <w:tcW w:w="1023" w:type="dxa"/>
            <w:vAlign w:val="top"/>
          </w:tcPr>
          <w:p>
            <w:pPr>
              <w:pStyle w:val="TableText"/>
              <w:ind w:left="117" w:right="88"/>
              <w:spacing w:before="54" w:line="282" w:lineRule="auto"/>
              <w:jc w:val="both"/>
              <w:rPr/>
            </w:pPr>
            <w:r>
              <w:rPr>
                <w:spacing w:val="-23"/>
              </w:rPr>
              <w:t>《</w:t>
            </w:r>
            <w:r>
              <w:rPr>
                <w:spacing w:val="50"/>
              </w:rPr>
              <w:t xml:space="preserve"> </w:t>
            </w:r>
            <w:r>
              <w:rPr>
                <w:spacing w:val="-23"/>
              </w:rPr>
              <w:t>中</w:t>
            </w:r>
            <w:r>
              <w:rPr>
                <w:spacing w:val="11"/>
              </w:rPr>
              <w:t xml:space="preserve"> </w:t>
            </w:r>
            <w:r>
              <w:rPr>
                <w:spacing w:val="-23"/>
              </w:rPr>
              <w:t>华</w:t>
            </w:r>
            <w:r>
              <w:rPr/>
              <w:t xml:space="preserve"> </w:t>
            </w:r>
            <w:r>
              <w:rPr>
                <w:spacing w:val="-16"/>
              </w:rPr>
              <w:t>人</w:t>
            </w:r>
            <w:r>
              <w:rPr>
                <w:spacing w:val="29"/>
              </w:rPr>
              <w:t xml:space="preserve"> </w:t>
            </w:r>
            <w:r>
              <w:rPr>
                <w:spacing w:val="-16"/>
              </w:rPr>
              <w:t>民</w:t>
            </w:r>
            <w:r>
              <w:rPr>
                <w:spacing w:val="11"/>
              </w:rPr>
              <w:t xml:space="preserve"> </w:t>
            </w:r>
            <w:r>
              <w:rPr>
                <w:spacing w:val="-16"/>
              </w:rPr>
              <w:t>共</w:t>
            </w:r>
            <w:r>
              <w:rPr/>
              <w:t xml:space="preserve"> </w:t>
            </w:r>
            <w:r>
              <w:rPr>
                <w:spacing w:val="-14"/>
              </w:rPr>
              <w:t>和</w:t>
            </w:r>
            <w:r>
              <w:rPr>
                <w:spacing w:val="26"/>
              </w:rPr>
              <w:t xml:space="preserve"> </w:t>
            </w:r>
            <w:r>
              <w:rPr>
                <w:spacing w:val="-14"/>
              </w:rPr>
              <w:t>国</w:t>
            </w:r>
            <w:r>
              <w:rPr>
                <w:spacing w:val="8"/>
              </w:rPr>
              <w:t xml:space="preserve"> </w:t>
            </w:r>
            <w:r>
              <w:rPr>
                <w:spacing w:val="-14"/>
              </w:rPr>
              <w:t>统</w:t>
            </w:r>
            <w:r>
              <w:rPr/>
              <w:t xml:space="preserve"> </w:t>
            </w:r>
            <w:r>
              <w:rPr>
                <w:spacing w:val="-9"/>
              </w:rPr>
              <w:t>计</w:t>
            </w:r>
            <w:r>
              <w:rPr>
                <w:spacing w:val="10"/>
              </w:rPr>
              <w:t xml:space="preserve"> </w:t>
            </w:r>
            <w:r>
              <w:rPr>
                <w:spacing w:val="-9"/>
              </w:rPr>
              <w:t>法</w:t>
            </w:r>
            <w:r>
              <w:rPr>
                <w:spacing w:val="9"/>
              </w:rPr>
              <w:t xml:space="preserve"> </w:t>
            </w:r>
            <w:r>
              <w:rPr>
                <w:spacing w:val="-9"/>
              </w:rPr>
              <w:t>实</w:t>
            </w:r>
            <w:r>
              <w:rPr/>
              <w:t xml:space="preserve"> </w:t>
            </w:r>
            <w:r>
              <w:rPr>
                <w:spacing w:val="2"/>
              </w:rPr>
              <w:t>施条例》</w:t>
            </w:r>
          </w:p>
        </w:tc>
        <w:tc>
          <w:tcPr>
            <w:tcW w:w="12260" w:type="dxa"/>
            <w:vAlign w:val="top"/>
          </w:tcPr>
          <w:p>
            <w:pPr>
              <w:pStyle w:val="TableText"/>
              <w:ind w:left="119" w:right="107" w:firstLine="7"/>
              <w:spacing w:before="56" w:line="271" w:lineRule="auto"/>
              <w:rPr/>
            </w:pPr>
            <w:r>
              <w:rPr>
                <w:spacing w:val="8"/>
              </w:rPr>
              <w:t>第四条第三款</w:t>
            </w:r>
            <w:r>
              <w:rPr>
                <w:spacing w:val="8"/>
              </w:rPr>
              <w:t xml:space="preserve"> </w:t>
            </w:r>
            <w:r>
              <w:rPr>
                <w:spacing w:val="8"/>
              </w:rPr>
              <w:t>统计调查对象应当依照统计法和国家有关规定</w:t>
            </w:r>
            <w:r>
              <w:rPr>
                <w:spacing w:val="37"/>
              </w:rPr>
              <w:t xml:space="preserve"> </w:t>
            </w:r>
            <w:r>
              <w:rPr>
                <w:spacing w:val="8"/>
              </w:rPr>
              <w:t>，真实、准确、完整、及时地提供统计资料</w:t>
            </w:r>
            <w:r>
              <w:rPr>
                <w:spacing w:val="34"/>
              </w:rPr>
              <w:t xml:space="preserve"> </w:t>
            </w:r>
            <w:r>
              <w:rPr>
                <w:spacing w:val="8"/>
              </w:rPr>
              <w:t>，拒绝</w:t>
            </w:r>
            <w:r>
              <w:rPr>
                <w:spacing w:val="7"/>
              </w:rPr>
              <w:t>、抵制弄虚作假等</w:t>
            </w:r>
            <w:r>
              <w:rPr/>
              <w:t xml:space="preserve"> </w:t>
            </w:r>
            <w:r>
              <w:rPr>
                <w:spacing w:val="5"/>
              </w:rPr>
              <w:t>违法行为</w:t>
            </w:r>
            <w:r>
              <w:rPr>
                <w:spacing w:val="5"/>
              </w:rPr>
              <w:t xml:space="preserve"> </w:t>
            </w:r>
            <w:r>
              <w:rPr>
                <w:spacing w:val="5"/>
              </w:rPr>
              <w:t>。</w:t>
            </w:r>
          </w:p>
          <w:p>
            <w:pPr>
              <w:pStyle w:val="TableText"/>
              <w:ind w:left="126"/>
              <w:spacing w:before="36" w:line="228" w:lineRule="auto"/>
              <w:rPr/>
            </w:pPr>
            <w:r>
              <w:rPr>
                <w:spacing w:val="8"/>
              </w:rPr>
              <w:t>第二十三条</w:t>
            </w:r>
            <w:r>
              <w:rPr>
                <w:spacing w:val="8"/>
              </w:rPr>
              <w:t xml:space="preserve"> </w:t>
            </w:r>
            <w:r>
              <w:rPr>
                <w:spacing w:val="8"/>
              </w:rPr>
              <w:t>统计调查对象按照国家有关规定设置的原始</w:t>
            </w:r>
            <w:r>
              <w:rPr>
                <w:spacing w:val="7"/>
              </w:rPr>
              <w:t>记录和统计台账</w:t>
            </w:r>
            <w:r>
              <w:rPr>
                <w:spacing w:val="37"/>
              </w:rPr>
              <w:t xml:space="preserve"> </w:t>
            </w:r>
            <w:r>
              <w:rPr>
                <w:spacing w:val="7"/>
              </w:rPr>
              <w:t>，应当至少保存</w:t>
            </w:r>
            <w:r>
              <w:rPr>
                <w:spacing w:val="-43"/>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22"/>
              </w:rPr>
              <w:t xml:space="preserve"> </w:t>
            </w:r>
            <w:r>
              <w:rPr>
                <w:spacing w:val="7"/>
              </w:rPr>
              <w:t>年。</w:t>
            </w:r>
          </w:p>
          <w:p>
            <w:pPr>
              <w:pStyle w:val="TableText"/>
              <w:ind w:left="120" w:right="51" w:firstLine="6"/>
              <w:spacing w:before="63" w:line="277" w:lineRule="auto"/>
              <w:jc w:val="both"/>
              <w:rPr/>
            </w:pPr>
            <w:r>
              <w:rPr>
                <w:spacing w:val="6"/>
              </w:rPr>
              <w:t>第三十六条</w:t>
            </w:r>
            <w:r>
              <w:rPr>
                <w:spacing w:val="6"/>
              </w:rPr>
              <w:t xml:space="preserve"> </w:t>
            </w:r>
            <w:r>
              <w:rPr>
                <w:spacing w:val="6"/>
              </w:rPr>
              <w:t>县级以上人民政府统计机构从事统计执法工作的人员</w:t>
            </w:r>
            <w:r>
              <w:rPr>
                <w:spacing w:val="6"/>
              </w:rPr>
              <w:t xml:space="preserve"> </w:t>
            </w:r>
            <w:r>
              <w:rPr>
                <w:spacing w:val="6"/>
              </w:rPr>
              <w:t>，应当具备必要的法律知识和统计业务知识</w:t>
            </w:r>
            <w:r>
              <w:rPr>
                <w:spacing w:val="6"/>
              </w:rPr>
              <w:t xml:space="preserve"> </w:t>
            </w:r>
            <w:r>
              <w:rPr>
                <w:spacing w:val="6"/>
              </w:rPr>
              <w:t>，参加统计执法培训，</w:t>
            </w:r>
            <w:r>
              <w:rPr>
                <w:spacing w:val="15"/>
              </w:rPr>
              <w:t xml:space="preserve"> </w:t>
            </w:r>
            <w:r>
              <w:rPr>
                <w:spacing w:val="8"/>
              </w:rPr>
              <w:t>并取得由国家统计局统一印制的统计执法证</w:t>
            </w:r>
            <w:r>
              <w:rPr>
                <w:spacing w:val="35"/>
              </w:rPr>
              <w:t xml:space="preserve"> </w:t>
            </w:r>
            <w:r>
              <w:rPr>
                <w:spacing w:val="8"/>
              </w:rPr>
              <w:t>。第三十七条</w:t>
            </w:r>
            <w:r>
              <w:rPr>
                <w:spacing w:val="8"/>
              </w:rPr>
              <w:t xml:space="preserve"> </w:t>
            </w:r>
            <w:r>
              <w:rPr>
                <w:spacing w:val="8"/>
              </w:rPr>
              <w:t>任何单位和个人不得拒绝</w:t>
            </w:r>
            <w:r>
              <w:rPr>
                <w:spacing w:val="34"/>
              </w:rPr>
              <w:t xml:space="preserve"> </w:t>
            </w:r>
            <w:r>
              <w:rPr>
                <w:spacing w:val="8"/>
              </w:rPr>
              <w:t>、阻碍对统计工作的监督检查和对统计违法行</w:t>
            </w:r>
            <w:r>
              <w:rPr/>
              <w:t xml:space="preserve"> </w:t>
            </w:r>
            <w:r>
              <w:rPr>
                <w:spacing w:val="7"/>
              </w:rPr>
              <w:t>为的查处工作</w:t>
            </w:r>
            <w:r>
              <w:rPr>
                <w:spacing w:val="39"/>
              </w:rPr>
              <w:t xml:space="preserve"> </w:t>
            </w:r>
            <w:r>
              <w:rPr>
                <w:spacing w:val="7"/>
              </w:rPr>
              <w:t>，不得包庇、纵容统计违法行为。</w:t>
            </w:r>
          </w:p>
          <w:p>
            <w:pPr>
              <w:pStyle w:val="TableText"/>
              <w:ind w:left="117" w:right="109" w:firstLine="9"/>
              <w:spacing w:before="37" w:line="273" w:lineRule="auto"/>
              <w:rPr/>
            </w:pPr>
            <w:r>
              <w:rPr>
                <w:spacing w:val="8"/>
              </w:rPr>
              <w:t>第三十九条</w:t>
            </w:r>
            <w:r>
              <w:rPr>
                <w:spacing w:val="8"/>
              </w:rPr>
              <w:t xml:space="preserve"> </w:t>
            </w:r>
            <w:r>
              <w:rPr>
                <w:spacing w:val="8"/>
              </w:rPr>
              <w:t>县级以上人民政府统计机构负责查处统计违法行为</w:t>
            </w:r>
            <w:r>
              <w:rPr>
                <w:spacing w:val="36"/>
              </w:rPr>
              <w:t xml:space="preserve"> </w:t>
            </w:r>
            <w:r>
              <w:rPr>
                <w:spacing w:val="8"/>
              </w:rPr>
              <w:t>；法律、行政法规对有关部门查处统计</w:t>
            </w:r>
            <w:r>
              <w:rPr>
                <w:spacing w:val="7"/>
              </w:rPr>
              <w:t>违法行为另有规定的</w:t>
            </w:r>
            <w:r>
              <w:rPr>
                <w:spacing w:val="37"/>
              </w:rPr>
              <w:t xml:space="preserve"> </w:t>
            </w:r>
            <w:r>
              <w:rPr>
                <w:spacing w:val="7"/>
              </w:rPr>
              <w:t>，从其</w:t>
            </w:r>
            <w:r>
              <w:rPr/>
              <w:t xml:space="preserve"> </w:t>
            </w:r>
            <w:r>
              <w:rPr>
                <w:spacing w:val="1"/>
              </w:rPr>
              <w:t>规定。</w:t>
            </w:r>
          </w:p>
        </w:tc>
      </w:tr>
      <w:tr>
        <w:trPr>
          <w:trHeight w:val="1416" w:hRule="atLeast"/>
        </w:trPr>
        <w:tc>
          <w:tcPr>
            <w:tcW w:w="640" w:type="dxa"/>
            <w:vAlign w:val="top"/>
            <w:vMerge w:val="continue"/>
            <w:tcBorders>
              <w:top w:val="nil"/>
              <w:bottom w:val="nil"/>
            </w:tcBorders>
          </w:tcPr>
          <w:p>
            <w:pPr>
              <w:rPr>
                <w:rFonts w:ascii="Arial"/>
                <w:sz w:val="21"/>
              </w:rPr>
            </w:pPr>
            <w:r/>
          </w:p>
        </w:tc>
        <w:tc>
          <w:tcPr>
            <w:tcW w:w="1049" w:type="dxa"/>
            <w:vAlign w:val="top"/>
            <w:vMerge w:val="continue"/>
            <w:tcBorders>
              <w:top w:val="nil"/>
              <w:bottom w:val="nil"/>
            </w:tcBorders>
          </w:tcPr>
          <w:p>
            <w:pPr>
              <w:rPr>
                <w:rFonts w:ascii="Arial"/>
                <w:sz w:val="21"/>
              </w:rPr>
            </w:pPr>
            <w:r/>
          </w:p>
        </w:tc>
        <w:tc>
          <w:tcPr>
            <w:tcW w:w="1023" w:type="dxa"/>
            <w:vAlign w:val="top"/>
          </w:tcPr>
          <w:p>
            <w:pPr>
              <w:pStyle w:val="TableText"/>
              <w:ind w:left="117" w:right="106"/>
              <w:spacing w:before="54" w:line="280" w:lineRule="auto"/>
              <w:jc w:val="both"/>
              <w:rPr/>
            </w:pPr>
            <w:r>
              <w:rPr>
                <w:spacing w:val="-13"/>
              </w:rPr>
              <w:t>《</w:t>
            </w:r>
            <w:r>
              <w:rPr>
                <w:spacing w:val="27"/>
              </w:rPr>
              <w:t xml:space="preserve"> </w:t>
            </w:r>
            <w:r>
              <w:rPr>
                <w:spacing w:val="-13"/>
              </w:rPr>
              <w:t>统</w:t>
            </w:r>
            <w:r>
              <w:rPr>
                <w:spacing w:val="4"/>
              </w:rPr>
              <w:t xml:space="preserve"> </w:t>
            </w:r>
            <w:r>
              <w:rPr>
                <w:spacing w:val="-13"/>
              </w:rPr>
              <w:t>计</w:t>
            </w:r>
            <w:r>
              <w:rPr/>
              <w:t xml:space="preserve"> </w:t>
            </w:r>
            <w:r>
              <w:rPr>
                <w:spacing w:val="-9"/>
              </w:rPr>
              <w:t>执</w:t>
            </w:r>
            <w:r>
              <w:rPr>
                <w:spacing w:val="9"/>
              </w:rPr>
              <w:t xml:space="preserve"> </w:t>
            </w:r>
            <w:r>
              <w:rPr>
                <w:spacing w:val="-9"/>
              </w:rPr>
              <w:t>法</w:t>
            </w:r>
            <w:r>
              <w:rPr>
                <w:spacing w:val="10"/>
              </w:rPr>
              <w:t xml:space="preserve"> </w:t>
            </w:r>
            <w:r>
              <w:rPr>
                <w:spacing w:val="-9"/>
              </w:rPr>
              <w:t>监</w:t>
            </w:r>
            <w:r>
              <w:rPr/>
              <w:t xml:space="preserve"> </w:t>
            </w:r>
            <w:r>
              <w:rPr>
                <w:spacing w:val="-6"/>
              </w:rPr>
              <w:t>督</w:t>
            </w:r>
            <w:r>
              <w:rPr>
                <w:spacing w:val="4"/>
              </w:rPr>
              <w:t xml:space="preserve"> </w:t>
            </w:r>
            <w:r>
              <w:rPr>
                <w:spacing w:val="-6"/>
              </w:rPr>
              <w:t>检</w:t>
            </w:r>
            <w:r>
              <w:rPr>
                <w:spacing w:val="6"/>
              </w:rPr>
              <w:t xml:space="preserve"> </w:t>
            </w:r>
            <w:r>
              <w:rPr>
                <w:spacing w:val="-6"/>
              </w:rPr>
              <w:t>查</w:t>
            </w:r>
            <w:r>
              <w:rPr/>
              <w:t xml:space="preserve"> </w:t>
            </w:r>
            <w:r>
              <w:rPr>
                <w:spacing w:val="1"/>
              </w:rPr>
              <w:t>办法》</w:t>
            </w:r>
          </w:p>
        </w:tc>
        <w:tc>
          <w:tcPr>
            <w:tcW w:w="12260" w:type="dxa"/>
            <w:vAlign w:val="top"/>
          </w:tcPr>
          <w:p>
            <w:pPr>
              <w:pStyle w:val="TableText"/>
              <w:ind w:left="137" w:right="107" w:hanging="11"/>
              <w:spacing w:before="52" w:line="271" w:lineRule="auto"/>
              <w:rPr/>
            </w:pPr>
            <w:r>
              <w:rPr>
                <w:spacing w:val="8"/>
              </w:rPr>
              <w:t>第四条</w:t>
            </w:r>
            <w:r>
              <w:rPr>
                <w:spacing w:val="8"/>
              </w:rPr>
              <w:t xml:space="preserve"> </w:t>
            </w:r>
            <w:r>
              <w:rPr>
                <w:spacing w:val="8"/>
              </w:rPr>
              <w:t>县级以上人民政府有关部门在同级人民政府统计机构的组织指导下</w:t>
            </w:r>
            <w:r>
              <w:rPr>
                <w:spacing w:val="37"/>
              </w:rPr>
              <w:t xml:space="preserve"> </w:t>
            </w:r>
            <w:r>
              <w:rPr>
                <w:spacing w:val="8"/>
              </w:rPr>
              <w:t>，负责监督本部门统计调查中执行统</w:t>
            </w:r>
            <w:r>
              <w:rPr>
                <w:spacing w:val="7"/>
              </w:rPr>
              <w:t>计法情况</w:t>
            </w:r>
            <w:r>
              <w:rPr>
                <w:spacing w:val="34"/>
              </w:rPr>
              <w:t xml:space="preserve"> </w:t>
            </w:r>
            <w:r>
              <w:rPr>
                <w:spacing w:val="7"/>
              </w:rPr>
              <w:t>，对本部</w:t>
            </w:r>
            <w:r>
              <w:rPr/>
              <w:t xml:space="preserve"> </w:t>
            </w:r>
            <w:r>
              <w:rPr>
                <w:spacing w:val="8"/>
              </w:rPr>
              <w:t>门统计调查中发生的统计违法行为</w:t>
            </w:r>
            <w:r>
              <w:rPr>
                <w:spacing w:val="34"/>
              </w:rPr>
              <w:t xml:space="preserve"> </w:t>
            </w:r>
            <w:r>
              <w:rPr>
                <w:spacing w:val="8"/>
              </w:rPr>
              <w:t>，移交同级人民政府统</w:t>
            </w:r>
            <w:r>
              <w:rPr>
                <w:spacing w:val="7"/>
              </w:rPr>
              <w:t>计机构予以处理</w:t>
            </w:r>
            <w:r>
              <w:rPr>
                <w:spacing w:val="7"/>
              </w:rPr>
              <w:t xml:space="preserve"> </w:t>
            </w:r>
            <w:r>
              <w:rPr>
                <w:spacing w:val="7"/>
              </w:rPr>
              <w:t>。</w:t>
            </w:r>
          </w:p>
          <w:p>
            <w:pPr>
              <w:pStyle w:val="TableText"/>
              <w:ind w:left="126"/>
              <w:spacing w:before="36" w:line="229" w:lineRule="auto"/>
              <w:rPr/>
            </w:pPr>
            <w:r>
              <w:rPr>
                <w:spacing w:val="9"/>
              </w:rPr>
              <w:t>第十四条第四项</w:t>
            </w:r>
            <w:r>
              <w:rPr>
                <w:spacing w:val="9"/>
              </w:rPr>
              <w:t xml:space="preserve"> </w:t>
            </w:r>
            <w:r>
              <w:rPr>
                <w:spacing w:val="9"/>
              </w:rPr>
              <w:t>统计执法监督检查事项包括</w:t>
            </w:r>
            <w:r>
              <w:rPr>
                <w:spacing w:val="37"/>
              </w:rPr>
              <w:t xml:space="preserve"> </w:t>
            </w:r>
            <w:r>
              <w:rPr>
                <w:spacing w:val="-19"/>
              </w:rPr>
              <w:t>：（</w:t>
            </w:r>
            <w:r>
              <w:rPr>
                <w:spacing w:val="-29"/>
              </w:rPr>
              <w:t xml:space="preserve"> </w:t>
            </w:r>
            <w:r>
              <w:rPr>
                <w:spacing w:val="9"/>
              </w:rPr>
              <w:t>四）</w:t>
            </w:r>
            <w:r>
              <w:rPr>
                <w:spacing w:val="-49"/>
              </w:rPr>
              <w:t xml:space="preserve"> </w:t>
            </w:r>
            <w:r>
              <w:rPr>
                <w:spacing w:val="9"/>
              </w:rPr>
              <w:t>国家机关、企业事业单位和其他组织以及个体工商户和个人等统计调查对象</w:t>
            </w:r>
          </w:p>
          <w:p>
            <w:pPr>
              <w:pStyle w:val="TableText"/>
              <w:ind w:left="116"/>
              <w:spacing w:before="64" w:line="230" w:lineRule="auto"/>
              <w:rPr/>
            </w:pPr>
            <w:r>
              <w:rPr>
                <w:spacing w:val="7"/>
              </w:rPr>
              <w:t>遵守统计法律法规规章</w:t>
            </w:r>
            <w:r>
              <w:rPr>
                <w:spacing w:val="41"/>
              </w:rPr>
              <w:t xml:space="preserve"> </w:t>
            </w:r>
            <w:r>
              <w:rPr>
                <w:spacing w:val="7"/>
              </w:rPr>
              <w:t>、统计调查制度情况；</w:t>
            </w:r>
          </w:p>
        </w:tc>
      </w:tr>
      <w:tr>
        <w:trPr>
          <w:trHeight w:val="5311" w:hRule="atLeast"/>
        </w:trPr>
        <w:tc>
          <w:tcPr>
            <w:tcW w:w="640" w:type="dxa"/>
            <w:vAlign w:val="top"/>
            <w:vMerge w:val="continue"/>
            <w:tcBorders>
              <w:top w:val="nil"/>
            </w:tcBorders>
          </w:tcPr>
          <w:p>
            <w:pPr>
              <w:rPr>
                <w:rFonts w:ascii="Arial"/>
                <w:sz w:val="21"/>
              </w:rPr>
            </w:pPr>
            <w:r/>
          </w:p>
        </w:tc>
        <w:tc>
          <w:tcPr>
            <w:tcW w:w="1049" w:type="dxa"/>
            <w:vAlign w:val="top"/>
            <w:vMerge w:val="continue"/>
            <w:tcBorders>
              <w:top w:val="nil"/>
            </w:tcBorders>
          </w:tcPr>
          <w:p>
            <w:pPr>
              <w:rPr>
                <w:rFonts w:ascii="Arial"/>
                <w:sz w:val="21"/>
              </w:rPr>
            </w:pPr>
            <w:r/>
          </w:p>
        </w:tc>
        <w:tc>
          <w:tcPr>
            <w:tcW w:w="1023" w:type="dxa"/>
            <w:vAlign w:val="top"/>
          </w:tcPr>
          <w:p>
            <w:pPr>
              <w:pStyle w:val="TableText"/>
              <w:ind w:left="117" w:right="106"/>
              <w:spacing w:before="54" w:line="280" w:lineRule="auto"/>
              <w:jc w:val="both"/>
              <w:rPr/>
            </w:pPr>
            <w:r>
              <w:rPr>
                <w:spacing w:val="-17"/>
              </w:rPr>
              <w:t>《</w:t>
            </w:r>
            <w:r>
              <w:rPr>
                <w:spacing w:val="28"/>
              </w:rPr>
              <w:t xml:space="preserve"> </w:t>
            </w:r>
            <w:r>
              <w:rPr>
                <w:spacing w:val="-17"/>
              </w:rPr>
              <w:t>河</w:t>
            </w:r>
            <w:r>
              <w:rPr>
                <w:spacing w:val="15"/>
              </w:rPr>
              <w:t xml:space="preserve"> </w:t>
            </w:r>
            <w:r>
              <w:rPr>
                <w:spacing w:val="-17"/>
              </w:rPr>
              <w:t>南</w:t>
            </w:r>
            <w:r>
              <w:rPr/>
              <w:t xml:space="preserve"> </w:t>
            </w:r>
            <w:r>
              <w:rPr>
                <w:spacing w:val="-6"/>
              </w:rPr>
              <w:t>省</w:t>
            </w:r>
            <w:r>
              <w:rPr>
                <w:spacing w:val="6"/>
              </w:rPr>
              <w:t xml:space="preserve"> </w:t>
            </w:r>
            <w:r>
              <w:rPr>
                <w:spacing w:val="-6"/>
              </w:rPr>
              <w:t>统</w:t>
            </w:r>
            <w:r>
              <w:rPr>
                <w:spacing w:val="4"/>
              </w:rPr>
              <w:t xml:space="preserve"> </w:t>
            </w:r>
            <w:r>
              <w:rPr>
                <w:spacing w:val="-6"/>
              </w:rPr>
              <w:t>计</w:t>
            </w:r>
            <w:r>
              <w:rPr/>
              <w:t xml:space="preserve"> </w:t>
            </w:r>
            <w:r>
              <w:rPr>
                <w:spacing w:val="-6"/>
              </w:rPr>
              <w:t>管</w:t>
            </w:r>
            <w:r>
              <w:rPr>
                <w:spacing w:val="4"/>
              </w:rPr>
              <w:t xml:space="preserve"> </w:t>
            </w:r>
            <w:r>
              <w:rPr>
                <w:spacing w:val="-6"/>
              </w:rPr>
              <w:t>理</w:t>
            </w:r>
            <w:r>
              <w:rPr>
                <w:spacing w:val="7"/>
              </w:rPr>
              <w:t xml:space="preserve"> </w:t>
            </w:r>
            <w:r>
              <w:rPr>
                <w:spacing w:val="-6"/>
              </w:rPr>
              <w:t>条</w:t>
            </w:r>
            <w:r>
              <w:rPr/>
              <w:t xml:space="preserve"> </w:t>
            </w:r>
            <w:r>
              <w:rPr>
                <w:spacing w:val="-3"/>
              </w:rPr>
              <w:t>例》</w:t>
            </w:r>
          </w:p>
        </w:tc>
        <w:tc>
          <w:tcPr>
            <w:tcW w:w="12260" w:type="dxa"/>
            <w:vAlign w:val="top"/>
          </w:tcPr>
          <w:p>
            <w:pPr>
              <w:pStyle w:val="TableText"/>
              <w:ind w:left="117" w:right="36" w:firstLine="9"/>
              <w:spacing w:before="56" w:line="279" w:lineRule="auto"/>
              <w:jc w:val="both"/>
              <w:rPr/>
            </w:pPr>
            <w:r>
              <w:rPr>
                <w:spacing w:val="10"/>
              </w:rPr>
              <w:t>第九条</w:t>
            </w:r>
            <w:r>
              <w:rPr>
                <w:spacing w:val="43"/>
              </w:rPr>
              <w:t xml:space="preserve"> </w:t>
            </w:r>
            <w:r>
              <w:rPr>
                <w:spacing w:val="10"/>
              </w:rPr>
              <w:t>国家机关、企业事业单位和其他组织以及个体工商户和个人等</w:t>
            </w:r>
            <w:r>
              <w:rPr>
                <w:spacing w:val="9"/>
              </w:rPr>
              <w:t>统计调查对象</w:t>
            </w:r>
            <w:r>
              <w:rPr>
                <w:spacing w:val="39"/>
              </w:rPr>
              <w:t xml:space="preserve"> </w:t>
            </w:r>
            <w:r>
              <w:rPr>
                <w:spacing w:val="9"/>
              </w:rPr>
              <w:t>，必须依照统计法律、法规和统计调查制度等</w:t>
            </w:r>
            <w:r>
              <w:rPr/>
              <w:t xml:space="preserve"> </w:t>
            </w:r>
            <w:r>
              <w:rPr>
                <w:spacing w:val="5"/>
              </w:rPr>
              <w:t>规定</w:t>
            </w:r>
            <w:r>
              <w:rPr>
                <w:spacing w:val="42"/>
              </w:rPr>
              <w:t xml:space="preserve"> </w:t>
            </w:r>
            <w:r>
              <w:rPr>
                <w:spacing w:val="5"/>
              </w:rPr>
              <w:t>，真实、准确、完整、及时地提供统计调查所需的资料</w:t>
            </w:r>
            <w:r>
              <w:rPr>
                <w:spacing w:val="36"/>
              </w:rPr>
              <w:t xml:space="preserve"> </w:t>
            </w:r>
            <w:r>
              <w:rPr>
                <w:spacing w:val="5"/>
              </w:rPr>
              <w:t>，不得提供不真实或者不完整的统计资料</w:t>
            </w:r>
            <w:r>
              <w:rPr>
                <w:spacing w:val="37"/>
              </w:rPr>
              <w:t xml:space="preserve"> </w:t>
            </w:r>
            <w:r>
              <w:rPr>
                <w:spacing w:val="5"/>
              </w:rPr>
              <w:t>，不得迟报、拒报统计资料。</w:t>
            </w:r>
            <w:r>
              <w:rPr/>
              <w:t xml:space="preserve"> </w:t>
            </w:r>
            <w:r>
              <w:rPr>
                <w:spacing w:val="7"/>
              </w:rPr>
              <w:t>第二十九条第二款</w:t>
            </w:r>
            <w:r>
              <w:rPr>
                <w:spacing w:val="7"/>
              </w:rPr>
              <w:t xml:space="preserve"> </w:t>
            </w:r>
            <w:r>
              <w:rPr>
                <w:spacing w:val="7"/>
              </w:rPr>
              <w:t>统计调查对象应当按照国家有关规定设置与统计报表内容相适应的原始</w:t>
            </w:r>
            <w:r>
              <w:rPr>
                <w:spacing w:val="6"/>
              </w:rPr>
              <w:t>记录</w:t>
            </w:r>
            <w:r>
              <w:rPr>
                <w:spacing w:val="6"/>
              </w:rPr>
              <w:t xml:space="preserve"> </w:t>
            </w:r>
            <w:r>
              <w:rPr>
                <w:spacing w:val="6"/>
              </w:rPr>
              <w:t>、统计台账，推动统计台账电子化</w:t>
            </w:r>
            <w:r>
              <w:rPr>
                <w:spacing w:val="6"/>
              </w:rPr>
              <w:t xml:space="preserve"> </w:t>
            </w:r>
            <w:r>
              <w:rPr>
                <w:spacing w:val="6"/>
              </w:rPr>
              <w:t>、</w:t>
            </w:r>
            <w:r>
              <w:rPr/>
              <w:t xml:space="preserve"> </w:t>
            </w:r>
            <w:r>
              <w:rPr>
                <w:spacing w:val="8"/>
              </w:rPr>
              <w:t>数字化、标准化，建立健全统计资料的审核</w:t>
            </w:r>
            <w:r>
              <w:rPr>
                <w:spacing w:val="41"/>
              </w:rPr>
              <w:t xml:space="preserve"> </w:t>
            </w:r>
            <w:r>
              <w:rPr>
                <w:spacing w:val="8"/>
              </w:rPr>
              <w:t>、签署、报送、归档等制度。</w:t>
            </w:r>
          </w:p>
          <w:p>
            <w:pPr>
              <w:pStyle w:val="TableText"/>
              <w:ind w:left="117" w:right="107" w:firstLine="9"/>
              <w:spacing w:before="36" w:line="277" w:lineRule="auto"/>
              <w:jc w:val="both"/>
              <w:rPr/>
            </w:pPr>
            <w:r>
              <w:rPr>
                <w:spacing w:val="10"/>
              </w:rPr>
              <w:t>第三十五条</w:t>
            </w:r>
            <w:r>
              <w:rPr>
                <w:spacing w:val="10"/>
              </w:rPr>
              <w:t xml:space="preserve"> </w:t>
            </w:r>
            <w:r>
              <w:rPr>
                <w:spacing w:val="10"/>
              </w:rPr>
              <w:t>县级以上人民政府统计机构依法查处本行政区域内的统计违法案件</w:t>
            </w:r>
            <w:r>
              <w:rPr>
                <w:spacing w:val="49"/>
              </w:rPr>
              <w:t xml:space="preserve"> </w:t>
            </w:r>
            <w:r>
              <w:rPr>
                <w:spacing w:val="10"/>
              </w:rPr>
              <w:t>。上级人民政府统计机构有权查处下级人民政府统</w:t>
            </w:r>
            <w:r>
              <w:rPr/>
              <w:t xml:space="preserve"> </w:t>
            </w:r>
            <w:r>
              <w:rPr>
                <w:spacing w:val="9"/>
              </w:rPr>
              <w:t>计机构管辖范围内的统计违法案件</w:t>
            </w:r>
            <w:r>
              <w:rPr>
                <w:spacing w:val="34"/>
              </w:rPr>
              <w:t xml:space="preserve"> </w:t>
            </w:r>
            <w:r>
              <w:rPr>
                <w:spacing w:val="9"/>
              </w:rPr>
              <w:t>，有权纠正下级人民政府统计机构对统计违法行为的违</w:t>
            </w:r>
            <w:r>
              <w:rPr>
                <w:spacing w:val="8"/>
              </w:rPr>
              <w:t>法或者不适当的处理决定。法律、行政法</w:t>
            </w:r>
            <w:r>
              <w:rPr/>
              <w:t xml:space="preserve"> </w:t>
            </w:r>
            <w:r>
              <w:rPr>
                <w:spacing w:val="8"/>
              </w:rPr>
              <w:t>规对有关部门查处统计违法行为另有规定的</w:t>
            </w:r>
            <w:r>
              <w:rPr>
                <w:spacing w:val="34"/>
              </w:rPr>
              <w:t xml:space="preserve"> </w:t>
            </w:r>
            <w:r>
              <w:rPr>
                <w:spacing w:val="8"/>
              </w:rPr>
              <w:t>，</w:t>
            </w:r>
            <w:r>
              <w:rPr>
                <w:spacing w:val="7"/>
              </w:rPr>
              <w:t>从其规定。</w:t>
            </w:r>
          </w:p>
          <w:p>
            <w:pPr>
              <w:pStyle w:val="TableText"/>
              <w:ind w:left="123" w:right="107" w:firstLine="3"/>
              <w:spacing w:before="36" w:line="271" w:lineRule="auto"/>
              <w:rPr/>
            </w:pPr>
            <w:r>
              <w:rPr>
                <w:spacing w:val="10"/>
              </w:rPr>
              <w:t>第三十六条</w:t>
            </w:r>
            <w:r>
              <w:rPr>
                <w:spacing w:val="10"/>
              </w:rPr>
              <w:t xml:space="preserve"> </w:t>
            </w:r>
            <w:r>
              <w:rPr>
                <w:spacing w:val="10"/>
              </w:rPr>
              <w:t>县级以上人民政府有关部门应当协助本级人民政府统计机构查处统计违法行为</w:t>
            </w:r>
            <w:r>
              <w:rPr>
                <w:spacing w:val="49"/>
              </w:rPr>
              <w:t xml:space="preserve"> </w:t>
            </w:r>
            <w:r>
              <w:rPr>
                <w:spacing w:val="10"/>
              </w:rPr>
              <w:t>，及时向本级人民政府统计机构移送有</w:t>
            </w:r>
            <w:r>
              <w:rPr/>
              <w:t xml:space="preserve"> </w:t>
            </w:r>
            <w:r>
              <w:rPr>
                <w:spacing w:val="6"/>
              </w:rPr>
              <w:t>关统计违法案件材料</w:t>
            </w:r>
            <w:r>
              <w:rPr>
                <w:spacing w:val="6"/>
              </w:rPr>
              <w:t xml:space="preserve"> </w:t>
            </w:r>
            <w:r>
              <w:rPr>
                <w:spacing w:val="6"/>
              </w:rPr>
              <w:t>。</w:t>
            </w:r>
          </w:p>
          <w:p>
            <w:pPr>
              <w:pStyle w:val="TableText"/>
              <w:ind w:left="120" w:right="107" w:firstLine="6"/>
              <w:spacing w:before="35" w:line="277" w:lineRule="auto"/>
              <w:jc w:val="both"/>
              <w:rPr/>
            </w:pPr>
            <w:r>
              <w:rPr>
                <w:spacing w:val="10"/>
              </w:rPr>
              <w:t>第三十七条</w:t>
            </w:r>
            <w:r>
              <w:rPr>
                <w:spacing w:val="10"/>
              </w:rPr>
              <w:t xml:space="preserve"> </w:t>
            </w:r>
            <w:r>
              <w:rPr>
                <w:spacing w:val="10"/>
              </w:rPr>
              <w:t>省人民政府统计机构在监督检查中发现弄虚作假等统计违法行为</w:t>
            </w:r>
            <w:r>
              <w:rPr>
                <w:spacing w:val="49"/>
              </w:rPr>
              <w:t xml:space="preserve"> </w:t>
            </w:r>
            <w:r>
              <w:rPr>
                <w:spacing w:val="10"/>
              </w:rPr>
              <w:t>，可以直接约谈或者要求省辖市人民政府统计机构约</w:t>
            </w:r>
            <w:r>
              <w:rPr/>
              <w:t xml:space="preserve"> </w:t>
            </w:r>
            <w:r>
              <w:rPr>
                <w:spacing w:val="9"/>
              </w:rPr>
              <w:t>谈下级人民政府统计机构主要负责人</w:t>
            </w:r>
            <w:r>
              <w:rPr>
                <w:spacing w:val="39"/>
              </w:rPr>
              <w:t xml:space="preserve"> </w:t>
            </w:r>
            <w:r>
              <w:rPr>
                <w:spacing w:val="9"/>
              </w:rPr>
              <w:t>；</w:t>
            </w:r>
            <w:r>
              <w:rPr>
                <w:spacing w:val="-57"/>
              </w:rPr>
              <w:t xml:space="preserve"> </w:t>
            </w:r>
            <w:r>
              <w:rPr>
                <w:spacing w:val="9"/>
              </w:rPr>
              <w:t>问题涉及范围广或者情节严重的</w:t>
            </w:r>
            <w:r>
              <w:rPr>
                <w:spacing w:val="39"/>
              </w:rPr>
              <w:t xml:space="preserve"> </w:t>
            </w:r>
            <w:r>
              <w:rPr>
                <w:spacing w:val="9"/>
              </w:rPr>
              <w:t>，可以直接约谈或者要求省辖市人民政府统计机构约谈下</w:t>
            </w:r>
            <w:r>
              <w:rPr/>
              <w:t xml:space="preserve"> </w:t>
            </w:r>
            <w:r>
              <w:rPr>
                <w:spacing w:val="8"/>
              </w:rPr>
              <w:t>级人民政府主要负责人，并责令限期改正。</w:t>
            </w:r>
          </w:p>
          <w:p>
            <w:pPr>
              <w:pStyle w:val="TableText"/>
              <w:ind w:left="117" w:right="108" w:firstLine="9"/>
              <w:spacing w:before="39" w:line="277" w:lineRule="auto"/>
              <w:jc w:val="both"/>
              <w:rPr/>
            </w:pPr>
            <w:r>
              <w:rPr>
                <w:spacing w:val="8"/>
              </w:rPr>
              <w:t>第三十八条</w:t>
            </w:r>
            <w:r>
              <w:rPr>
                <w:spacing w:val="8"/>
              </w:rPr>
              <w:t xml:space="preserve"> </w:t>
            </w:r>
            <w:r>
              <w:rPr>
                <w:spacing w:val="8"/>
              </w:rPr>
              <w:t>县级以上人民政府统计机构依法进行检查时</w:t>
            </w:r>
            <w:r>
              <w:rPr>
                <w:spacing w:val="37"/>
              </w:rPr>
              <w:t xml:space="preserve"> </w:t>
            </w:r>
            <w:r>
              <w:rPr>
                <w:spacing w:val="8"/>
              </w:rPr>
              <w:t>，有权要求检查对象如实提供检查所需要的原始记</w:t>
            </w:r>
            <w:r>
              <w:rPr>
                <w:spacing w:val="7"/>
              </w:rPr>
              <w:t>录和凭证</w:t>
            </w:r>
            <w:r>
              <w:rPr>
                <w:spacing w:val="35"/>
              </w:rPr>
              <w:t xml:space="preserve"> </w:t>
            </w:r>
            <w:r>
              <w:rPr>
                <w:spacing w:val="7"/>
              </w:rPr>
              <w:t>、统计台账、</w:t>
            </w:r>
            <w:r>
              <w:rPr/>
              <w:t xml:space="preserve"> </w:t>
            </w:r>
            <w:r>
              <w:rPr>
                <w:spacing w:val="9"/>
              </w:rPr>
              <w:t>统计调查表、会计资料及其他相关证明和资料</w:t>
            </w:r>
            <w:r>
              <w:rPr>
                <w:spacing w:val="34"/>
              </w:rPr>
              <w:t xml:space="preserve"> </w:t>
            </w:r>
            <w:r>
              <w:rPr>
                <w:spacing w:val="9"/>
              </w:rPr>
              <w:t>，可以按照程序要求检查对象将有关</w:t>
            </w:r>
            <w:r>
              <w:rPr>
                <w:spacing w:val="8"/>
              </w:rPr>
              <w:t>资料送至指定地点接受检查。被检查单位和个人</w:t>
            </w:r>
            <w:r>
              <w:rPr/>
              <w:t xml:space="preserve"> </w:t>
            </w:r>
            <w:r>
              <w:rPr>
                <w:spacing w:val="8"/>
              </w:rPr>
              <w:t>应当如实反映情况</w:t>
            </w:r>
            <w:r>
              <w:rPr>
                <w:spacing w:val="36"/>
              </w:rPr>
              <w:t xml:space="preserve"> </w:t>
            </w:r>
            <w:r>
              <w:rPr>
                <w:spacing w:val="8"/>
              </w:rPr>
              <w:t>，提供相关证明和资料</w:t>
            </w:r>
            <w:r>
              <w:rPr>
                <w:spacing w:val="36"/>
              </w:rPr>
              <w:t xml:space="preserve"> </w:t>
            </w:r>
            <w:r>
              <w:rPr>
                <w:spacing w:val="8"/>
              </w:rPr>
              <w:t>，不得拒绝、阻碍检查，不得转移、隐匿、伪造、篡改、毁弃应当提供的证明和资料</w:t>
            </w:r>
            <w:r>
              <w:rPr>
                <w:spacing w:val="8"/>
              </w:rPr>
              <w:t xml:space="preserve"> </w:t>
            </w:r>
            <w:r>
              <w:rPr>
                <w:spacing w:val="8"/>
              </w:rPr>
              <w:t>。</w:t>
            </w:r>
            <w:r>
              <w:rPr/>
              <w:t xml:space="preserve"> </w:t>
            </w:r>
            <w:r>
              <w:rPr>
                <w:spacing w:val="10"/>
              </w:rPr>
              <w:t>第三十九条</w:t>
            </w:r>
            <w:r>
              <w:rPr>
                <w:spacing w:val="10"/>
              </w:rPr>
              <w:t xml:space="preserve"> </w:t>
            </w:r>
            <w:r>
              <w:rPr>
                <w:spacing w:val="10"/>
              </w:rPr>
              <w:t>统计执法人员进行检查时</w:t>
            </w:r>
            <w:r>
              <w:rPr>
                <w:spacing w:val="56"/>
              </w:rPr>
              <w:t xml:space="preserve"> </w:t>
            </w:r>
            <w:r>
              <w:rPr>
                <w:spacing w:val="10"/>
              </w:rPr>
              <w:t>，检查人员不得少于二人，并应当出示执法证件；未出示执法证件的，有关单位或者个人有</w:t>
            </w:r>
            <w:r>
              <w:rPr/>
              <w:t xml:space="preserve"> </w:t>
            </w:r>
            <w:r>
              <w:rPr>
                <w:spacing w:val="6"/>
              </w:rPr>
              <w:t>权拒绝检查</w:t>
            </w:r>
            <w:r>
              <w:rPr>
                <w:spacing w:val="6"/>
              </w:rPr>
              <w:t xml:space="preserve"> </w:t>
            </w:r>
            <w:r>
              <w:rPr>
                <w:spacing w:val="6"/>
              </w:rPr>
              <w:t>。</w:t>
            </w:r>
          </w:p>
        </w:tc>
      </w:tr>
    </w:tbl>
    <w:p>
      <w:pPr>
        <w:rPr>
          <w:rFonts w:ascii="Arial"/>
          <w:sz w:val="21"/>
        </w:rPr>
      </w:pPr>
      <w:r/>
    </w:p>
    <w:sectPr>
      <w:pgSz w:w="16839" w:h="11906"/>
      <w:pgMar w:top="566" w:right="839" w:bottom="0" w:left="102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19191</dc:creator>
  <dcterms:created xsi:type="dcterms:W3CDTF">2025-07-17T09:44:17Z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2025-08-06T10:54:53</vt:filetime>
  </property>
</Properties>
</file>